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6027" w14:textId="77777777" w:rsidR="00526425" w:rsidRPr="00D12284" w:rsidRDefault="00526425" w:rsidP="00526425">
      <w:pPr>
        <w:spacing w:after="240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>Mob</w:t>
      </w:r>
      <w:r w:rsidRPr="00D12284">
        <w:rPr>
          <w:rFonts w:ascii="Arial" w:hAnsi="Arial" w:cs="Arial"/>
          <w:b/>
          <w:bCs/>
          <w:sz w:val="32"/>
          <w:szCs w:val="20"/>
          <w:u w:val="single"/>
        </w:rPr>
        <w:t>iltelefon és mobilinternet szolgáltatás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594"/>
        <w:gridCol w:w="5635"/>
      </w:tblGrid>
      <w:tr w:rsidR="00526425" w:rsidRPr="00D12284" w14:paraId="4A4E1575" w14:textId="77777777" w:rsidTr="00AD66FB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45802C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6F53072D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A Szolgáltató 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473877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42C1D93E" w14:textId="77777777" w:rsidTr="00AD66FB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99F662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D8DCF04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4B95E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6802BFED" w14:textId="77777777" w:rsidTr="00AD66FB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B7E6B5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  <w:r w:rsidRPr="00D12284">
              <w:rPr>
                <w:rFonts w:ascii="Arial" w:hAnsi="Arial" w:cs="Arial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71A76A9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D47011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753C232E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4C89D3BE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5E8D0866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63880BD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00B270BA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1F1E8C41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1F76CDB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3C18063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589B4AC3" w14:textId="77777777" w:rsidR="00526425" w:rsidRPr="00D12284" w:rsidRDefault="00526425" w:rsidP="00526425">
      <w:pPr>
        <w:rPr>
          <w:rFonts w:ascii="Arial" w:hAnsi="Arial" w:cs="Arial"/>
          <w:szCs w:val="20"/>
        </w:rPr>
      </w:pPr>
    </w:p>
    <w:p w14:paraId="589007B6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884B38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infrastruktúra</w:t>
      </w:r>
    </w:p>
    <w:p w14:paraId="05E6FBF0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Adja meg a külső hálózatokhoz való kapcsolódások helyét (település mindkét oldalon), kapacitását és az ellenoldali szolgáltató megnevezését </w:t>
      </w:r>
    </w:p>
    <w:p w14:paraId="095BCFC7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23EB181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Hálózatfejlesztési tervek</w:t>
      </w:r>
    </w:p>
    <w:p w14:paraId="5A2C5BC8" w14:textId="22243FD4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3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4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5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UMTS hálózattal? (3G?)</w:t>
      </w:r>
    </w:p>
    <w:p w14:paraId="72C9F127" w14:textId="569397A1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7228B2">
        <w:rPr>
          <w:rFonts w:ascii="Arial" w:hAnsi="Arial" w:cs="Arial"/>
          <w:bCs/>
          <w:sz w:val="20"/>
          <w:szCs w:val="20"/>
        </w:rPr>
        <w:t>2023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7228B2">
        <w:rPr>
          <w:rFonts w:ascii="Arial" w:hAnsi="Arial" w:cs="Arial"/>
          <w:bCs/>
          <w:sz w:val="20"/>
          <w:szCs w:val="20"/>
        </w:rPr>
        <w:t>2024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7228B2">
        <w:rPr>
          <w:rFonts w:ascii="Arial" w:hAnsi="Arial" w:cs="Arial"/>
          <w:bCs/>
          <w:sz w:val="20"/>
          <w:szCs w:val="20"/>
        </w:rPr>
        <w:t>2025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 xml:space="preserve">végére milyen lakossági, ill. földrajzi lefedettséget valósít meg LTE hálózattal?  </w:t>
      </w:r>
    </w:p>
    <w:p w14:paraId="48355BC7" w14:textId="0D265305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7228B2">
        <w:rPr>
          <w:rFonts w:ascii="Arial" w:hAnsi="Arial" w:cs="Arial"/>
          <w:bCs/>
          <w:sz w:val="20"/>
          <w:szCs w:val="20"/>
        </w:rPr>
        <w:t>2023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7228B2">
        <w:rPr>
          <w:rFonts w:ascii="Arial" w:hAnsi="Arial" w:cs="Arial"/>
          <w:bCs/>
          <w:sz w:val="20"/>
          <w:szCs w:val="20"/>
        </w:rPr>
        <w:t>2024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7228B2">
        <w:rPr>
          <w:rFonts w:ascii="Arial" w:hAnsi="Arial" w:cs="Arial"/>
          <w:bCs/>
          <w:sz w:val="20"/>
          <w:szCs w:val="20"/>
        </w:rPr>
        <w:t>2025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5G hálózattal?</w:t>
      </w:r>
    </w:p>
    <w:p w14:paraId="420ECFD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4D473554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megállapodások</w:t>
      </w:r>
    </w:p>
    <w:p w14:paraId="3FD5BE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mobil rádiótelefon hálózattal rendelkező versenytársai felé infrastruktúra-megosztási igénye? </w:t>
      </w:r>
    </w:p>
    <w:p w14:paraId="05F5EB3B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464DF54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37C84DA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A581933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0CB73F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582CE50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4D5A577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Rádiós hálózat közös használatára. Ha igen:</w:t>
      </w:r>
    </w:p>
    <w:p w14:paraId="1DDB477B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0051F0D6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290E93A" w14:textId="7A50F692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Igényelt-e Öntől mobil rádiótelefon hálózattal rendelkező versenytársa vagy a piacra belépni szándékozó mobil hálózattal rendelkező vállalkozás </w:t>
      </w:r>
      <w:r>
        <w:rPr>
          <w:rFonts w:ascii="Arial" w:hAnsi="Arial" w:cs="Arial"/>
          <w:sz w:val="20"/>
          <w:szCs w:val="20"/>
        </w:rPr>
        <w:t>202</w:t>
      </w:r>
      <w:r w:rsidR="007228B2">
        <w:rPr>
          <w:rFonts w:ascii="Arial" w:hAnsi="Arial" w:cs="Arial"/>
          <w:sz w:val="20"/>
          <w:szCs w:val="20"/>
        </w:rPr>
        <w:t>2</w:t>
      </w:r>
      <w:r w:rsidRPr="00D12284">
        <w:rPr>
          <w:rFonts w:ascii="Arial" w:hAnsi="Arial" w:cs="Arial"/>
          <w:sz w:val="20"/>
          <w:szCs w:val="20"/>
        </w:rPr>
        <w:t>. január elseje óta infrastruktúra-megosztást?</w:t>
      </w:r>
    </w:p>
    <w:p w14:paraId="6C504BB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5F754DB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32338C7F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A1B940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1D4CD9A4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8463921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290A649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0EC1677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CAA468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B61434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 az elkövetkező három évben, melyben az elszámolási egység nem Ft/percben (hanem pl. adatmennyiségben) kerülne meghatározásra? Ha igen</w:t>
      </w:r>
    </w:p>
    <w:p w14:paraId="7D5F9DA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formában,</w:t>
      </w:r>
    </w:p>
    <w:p w14:paraId="5830618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mikortól,</w:t>
      </w:r>
    </w:p>
    <w:p w14:paraId="531AE2CB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497B62A8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Melyek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azok a mobil rádiótelefon hálózattal nem rendelkező vállalkozások melyek a mobiltelefon szolgáltatásukat az Önök mobil rádiótelefon hálózatán nyújtják (hálózathoz való hozzáférést lehetővé tevő hálózati szerződés vagy bármilyen egyéb megállapodás keretében)?</w:t>
      </w:r>
    </w:p>
    <w:p w14:paraId="1D84A9D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nevesítse a vállalkozásokat. Ezek közül melyek azok, amelyek </w:t>
      </w:r>
    </w:p>
    <w:p w14:paraId="05754D2B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néven, saját márkajelzéssel </w:t>
      </w:r>
    </w:p>
    <w:p w14:paraId="001E21D9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1F05304A" w14:textId="77777777" w:rsidR="00526425" w:rsidRPr="00D12284" w:rsidRDefault="00526425" w:rsidP="00526425">
      <w:pPr>
        <w:spacing w:line="280" w:lineRule="exact"/>
        <w:ind w:left="372" w:firstLine="708"/>
        <w:rPr>
          <w:rFonts w:ascii="Arial" w:hAnsi="Arial" w:cs="Arial"/>
          <w:bCs/>
          <w:szCs w:val="20"/>
        </w:rPr>
      </w:pPr>
      <w:proofErr w:type="gramStart"/>
      <w:r w:rsidRPr="00D12284">
        <w:rPr>
          <w:rFonts w:ascii="Arial" w:hAnsi="Arial" w:cs="Arial"/>
          <w:bCs/>
          <w:szCs w:val="20"/>
        </w:rPr>
        <w:t>szolgáltatnak</w:t>
      </w:r>
      <w:proofErr w:type="gramEnd"/>
      <w:r w:rsidRPr="00D12284">
        <w:rPr>
          <w:rFonts w:ascii="Arial" w:hAnsi="Arial" w:cs="Arial"/>
          <w:bCs/>
          <w:szCs w:val="20"/>
        </w:rPr>
        <w:t>?</w:t>
      </w:r>
    </w:p>
    <w:p w14:paraId="251A520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7DCA129C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4C38E7B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3E1EAA8E" w14:textId="77777777" w:rsidR="00526425" w:rsidRPr="00D12284" w:rsidRDefault="00526425" w:rsidP="00526425">
      <w:pPr>
        <w:spacing w:after="120" w:line="280" w:lineRule="exact"/>
        <w:ind w:left="426"/>
        <w:jc w:val="both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(Több megállapodás/szerződés esetén valamennyi megállapodást/szerződést külön mutasson be a fentieknek megfelelően)</w:t>
      </w:r>
    </w:p>
    <w:p w14:paraId="3981D736" w14:textId="79DBE75C" w:rsidR="00526425" w:rsidRDefault="00526425" w:rsidP="00526425">
      <w:pPr>
        <w:pStyle w:val="Listaszerbekezds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2</w:t>
      </w:r>
      <w:r w:rsidRPr="00D12284">
        <w:rPr>
          <w:rFonts w:ascii="Arial" w:hAnsi="Arial" w:cs="Arial"/>
          <w:bCs/>
          <w:sz w:val="20"/>
          <w:szCs w:val="20"/>
        </w:rPr>
        <w:t>. január elseje óta megkereste-e Önt versenytársa vagy a piacra belépni szándékozó vállalkozás olyan szándékkal, hogy mobiltelefon szolgáltatást szeretnének nyújtani az Önök mobiltelefon hálózatán (a hálózatában jelenleg működő ilyen vállalkozásokon kívül)? (igen/nem)</w:t>
      </w:r>
    </w:p>
    <w:p w14:paraId="452A135A" w14:textId="77777777" w:rsidR="00526425" w:rsidRPr="00D12284" w:rsidRDefault="00526425" w:rsidP="00526425">
      <w:pPr>
        <w:pStyle w:val="Listaszerbekezds"/>
        <w:spacing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Ha igen: </w:t>
      </w:r>
    </w:p>
    <w:p w14:paraId="7A352A46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64A3C3AD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996B49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Tervezi-e nem saját mobil rádiótelefon hálózatán működő szolgáltatás indítását (saját MVNO) létrehozását?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igen:</w:t>
      </w:r>
    </w:p>
    <w:p w14:paraId="259BD30A" w14:textId="77777777" w:rsidR="00526425" w:rsidRPr="00D12284" w:rsidRDefault="00526425" w:rsidP="00526425">
      <w:pPr>
        <w:spacing w:after="120" w:line="280" w:lineRule="exact"/>
        <w:ind w:left="720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– milyen formában és</w:t>
      </w:r>
      <w:r w:rsidRPr="00D12284">
        <w:rPr>
          <w:rFonts w:ascii="Arial" w:hAnsi="Arial" w:cs="Arial"/>
          <w:bCs/>
          <w:szCs w:val="20"/>
        </w:rPr>
        <w:br/>
        <w:t>– mikor?</w:t>
      </w:r>
    </w:p>
    <w:p w14:paraId="65FBDE9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Kérjük, ismertesse a tartalomszolgáltatókkal meglevő tipikus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A97AE16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olyan szerződése tartalomszolgáltatókkal, amelyek kizárólagosságot biztosítanak Magyarországon az Ön mobil cége számára. Ha igen, kérjük, sorolja fel ezeket (cégnév, a szolgáltatás lényege, díja stb.) </w:t>
      </w:r>
    </w:p>
    <w:p w14:paraId="77FE4A4B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Van-e kizárólagos szerződése bármilyen távközlési hálózati szolgáltatóval?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kérem, részletezze!</w:t>
      </w:r>
    </w:p>
    <w:p w14:paraId="71752A4F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36E51DB3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Előfizetőkkel kapcsolatos kérdések</w:t>
      </w:r>
    </w:p>
    <w:p w14:paraId="0EB11F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Kiszolgál-e, illetve ha nem, mikorra tervezi az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eSIM-es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készülékek kiszolgálását</w:t>
      </w:r>
    </w:p>
    <w:p w14:paraId="3C0DFE1E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kiegészítő okos készülékekben (pl.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okosóra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</w:t>
      </w:r>
    </w:p>
    <w:p w14:paraId="7FDAA6FA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mobiltelefonokban?</w:t>
      </w:r>
    </w:p>
    <w:p w14:paraId="0244BC1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részletezze, hogyan különbözteti meg az egyéni és az üzleti előfizetőket.</w:t>
      </w:r>
    </w:p>
    <w:p w14:paraId="21F1383E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Alkalmaz-e SIM-zárat (vagy ezzel egyenértékű, vagy ehhez hasonló megoldást) az eladott készülékeknél? Ha igen:</w:t>
      </w:r>
    </w:p>
    <w:p w14:paraId="3E07739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3EEA9397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Mikor, milyen feltétellel alkalmazza?</w:t>
      </w:r>
    </w:p>
    <w:p w14:paraId="482CEDFC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készülékek hány százaléka ilyen?</w:t>
      </w:r>
    </w:p>
    <w:p w14:paraId="7EB2A61F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post-paid</w:t>
      </w:r>
      <w:proofErr w:type="spellEnd"/>
    </w:p>
    <w:p w14:paraId="269C01B4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pre-paid</w:t>
      </w:r>
      <w:proofErr w:type="spellEnd"/>
    </w:p>
    <w:p w14:paraId="49FA15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Mennyi a kötöttség tipikus időtartama? (Milyen változatokat alkalmaz?)</w:t>
      </w:r>
    </w:p>
    <w:p w14:paraId="1A1407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Tájékoztatja-e előfizetőit a kötöttség feloldási lehetőségéről?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milyen formában?</w:t>
      </w:r>
    </w:p>
    <w:p w14:paraId="0D6CE55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kötöttség feloldására </w:t>
      </w:r>
    </w:p>
    <w:p w14:paraId="25A71C2A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6F03DC5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197E5F1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priorizálják-e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vagy szűrik-e valamilyen jellemző alapján (a saját hálózatukon történő továbbítás szempontjából)? Ha igen, mi ez a jellemző és mi a célja a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, illetve szűrésnek?</w:t>
      </w:r>
    </w:p>
    <w:p w14:paraId="2013F6B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az Önök mobilinternet szolgáltatását milyen arányban veszik igénybe mozgásban,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, vagy helyhez kötötten?  </w:t>
      </w:r>
    </w:p>
    <w:p w14:paraId="38EC84C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Alkalmaz-e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VoIP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alapú hangszolgáltatást?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kérjük, ismertesse a szolgáltatás műszaki tartamát, igénybevételének jogi feltételeit (ha vannak ilyenek)</w:t>
      </w:r>
      <w:r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sz w:val="20"/>
          <w:szCs w:val="20"/>
        </w:rPr>
        <w:t>Ha nem, tervezi-e ilyen szolgáltatás bevezetését? (igen/nem)</w:t>
      </w:r>
      <w:r w:rsidRPr="00D12284">
        <w:rPr>
          <w:rFonts w:ascii="Arial" w:hAnsi="Arial" w:cs="Arial"/>
          <w:sz w:val="20"/>
          <w:szCs w:val="20"/>
        </w:rPr>
        <w:br/>
        <w:t xml:space="preserve">Ha igen: </w:t>
      </w:r>
    </w:p>
    <w:p w14:paraId="64AE85E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Mikor? </w:t>
      </w:r>
    </w:p>
    <w:p w14:paraId="1653F74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formában?</w:t>
      </w:r>
    </w:p>
    <w:p w14:paraId="2E429BD7" w14:textId="77777777" w:rsidR="00526425" w:rsidRPr="00D12284" w:rsidRDefault="00526425" w:rsidP="00526425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C61454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hány %-a használja aktívan a szélessávú hozzáférésen alapuló hangszolgáltatásokat (pl.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Skype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 vagy %), ami az ilyen jellegű szolgáltatások miatt kiesik?</w:t>
      </w:r>
    </w:p>
    <w:p w14:paraId="4AAC454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Ki számít az Ön cégénél nagyfogyasztónak? (Amennyiben megkülönbözteti a lakossági és üzleti nagyfogyasztókat mindkét esetre adja meg a válaszát.)</w:t>
      </w:r>
    </w:p>
    <w:p w14:paraId="4DEBB33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nagyfogyasztókra vonatkozó mennyiségi és/vagy egyéb jellemzők, követelmények valamint az ezekhez köthető kedvezmények nyilvánosak és bárki számára azonos feltételekkel elérhetőek? (igen/nem)</w:t>
      </w:r>
    </w:p>
    <w:p w14:paraId="66479581" w14:textId="77777777" w:rsidR="00526425" w:rsidRPr="00D12284" w:rsidRDefault="00526425" w:rsidP="0052642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Ha igen, kérem, adja meg ezek elérhetőségét! (Amennyiben megkülönbözteti a lakossági és üzleti nagyfogyasztókat mindkét esetre adja meg a válaszát.)</w:t>
      </w:r>
    </w:p>
    <w:p w14:paraId="633F631B" w14:textId="69F2840A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Milyen tipikus kedvezményt kaptak a nagyfogyasztók 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2</w:t>
      </w:r>
      <w:r w:rsidRPr="00D12284">
        <w:rPr>
          <w:rFonts w:ascii="Arial" w:hAnsi="Arial" w:cs="Arial"/>
          <w:bCs/>
          <w:sz w:val="20"/>
          <w:szCs w:val="20"/>
        </w:rPr>
        <w:t>-b</w:t>
      </w:r>
      <w:r>
        <w:rPr>
          <w:rFonts w:ascii="Arial" w:hAnsi="Arial" w:cs="Arial"/>
          <w:bCs/>
          <w:sz w:val="20"/>
          <w:szCs w:val="20"/>
        </w:rPr>
        <w:t>e</w:t>
      </w:r>
      <w:r w:rsidRPr="00D12284">
        <w:rPr>
          <w:rFonts w:ascii="Arial" w:hAnsi="Arial" w:cs="Arial"/>
          <w:bCs/>
          <w:sz w:val="20"/>
          <w:szCs w:val="20"/>
        </w:rPr>
        <w:t>n? (Amennyiben megkülönbözteti a lakossági és üzleti nagyfogyasztókat mindkét esetre adja meg a vála</w:t>
      </w:r>
      <w:bookmarkStart w:id="0" w:name="_GoBack"/>
      <w:bookmarkEnd w:id="0"/>
      <w:r w:rsidRPr="00D12284">
        <w:rPr>
          <w:rFonts w:ascii="Arial" w:hAnsi="Arial" w:cs="Arial"/>
          <w:bCs/>
          <w:sz w:val="20"/>
          <w:szCs w:val="20"/>
        </w:rPr>
        <w:t>szát.)</w:t>
      </w:r>
    </w:p>
    <w:p w14:paraId="11C9FC92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Mekkora a kedvezmények átlagos mértéke a 10 legnagyobb fogyasztójára? (Amennyiben megkülönbözteti a lakossági és üzleti nagyfogyasztókat mindkét esetre adja meg a válaszát.)</w:t>
      </w:r>
    </w:p>
    <w:p w14:paraId="0CEB26E3" w14:textId="59802773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Kérjük, adja meg, hogy az adott évek végén az előfizetőik hány %-a használta, ill. fogja használni a következő típusú készülékeket (a 4G és 5G képes készülékeket a 3G és a 4G képes készülékek között is vegye figyelembe). (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3</w:t>
      </w:r>
      <w:r w:rsidRPr="00D12284">
        <w:rPr>
          <w:rFonts w:ascii="Arial" w:hAnsi="Arial" w:cs="Arial"/>
          <w:bCs/>
          <w:sz w:val="20"/>
          <w:szCs w:val="20"/>
        </w:rPr>
        <w:t xml:space="preserve"> és </w:t>
      </w:r>
      <w:r>
        <w:rPr>
          <w:rFonts w:ascii="Arial" w:hAnsi="Arial" w:cs="Arial"/>
          <w:bCs/>
          <w:sz w:val="20"/>
          <w:szCs w:val="20"/>
        </w:rPr>
        <w:t>202</w:t>
      </w:r>
      <w:r w:rsidR="007228B2">
        <w:rPr>
          <w:rFonts w:ascii="Arial" w:hAnsi="Arial" w:cs="Arial"/>
          <w:bCs/>
          <w:sz w:val="20"/>
          <w:szCs w:val="20"/>
        </w:rPr>
        <w:t>4</w:t>
      </w:r>
      <w:r w:rsidRPr="00D12284">
        <w:rPr>
          <w:rFonts w:ascii="Arial" w:hAnsi="Arial" w:cs="Arial"/>
          <w:bCs/>
          <w:sz w:val="20"/>
          <w:szCs w:val="20"/>
        </w:rPr>
        <w:t xml:space="preserve"> végére vonatkozóan becsült adatot adjon meg.)</w:t>
      </w:r>
    </w:p>
    <w:p w14:paraId="343F8EA2" w14:textId="77777777" w:rsidR="00526425" w:rsidRPr="00D12284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79"/>
        <w:gridCol w:w="1465"/>
        <w:gridCol w:w="1572"/>
        <w:gridCol w:w="1518"/>
      </w:tblGrid>
      <w:tr w:rsidR="00526425" w:rsidRPr="00D12284" w14:paraId="4A76FEB3" w14:textId="77777777" w:rsidTr="00AD66FB">
        <w:trPr>
          <w:jc w:val="center"/>
        </w:trPr>
        <w:tc>
          <w:tcPr>
            <w:tcW w:w="2584" w:type="dxa"/>
            <w:tcBorders>
              <w:top w:val="nil"/>
              <w:left w:val="nil"/>
              <w:right w:val="nil"/>
            </w:tcBorders>
          </w:tcPr>
          <w:p w14:paraId="054FB13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5D4E9F6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C4678D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572" w:type="dxa"/>
          </w:tcPr>
          <w:p w14:paraId="269636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  <w:tc>
          <w:tcPr>
            <w:tcW w:w="1518" w:type="dxa"/>
          </w:tcPr>
          <w:p w14:paraId="6BAC424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5G képes (%)</w:t>
            </w:r>
          </w:p>
        </w:tc>
      </w:tr>
      <w:tr w:rsidR="00526425" w:rsidRPr="00D12284" w14:paraId="0D73E06C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5215E45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Okostelefon</w:t>
            </w:r>
            <w:proofErr w:type="spellEnd"/>
          </w:p>
        </w:tc>
        <w:tc>
          <w:tcPr>
            <w:tcW w:w="1579" w:type="dxa"/>
            <w:vAlign w:val="center"/>
          </w:tcPr>
          <w:p w14:paraId="2CE55969" w14:textId="4ADE32D8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14:paraId="75A3E46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B7DA29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DD3B28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55C0B7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317555B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D6730F0" w14:textId="52C7DBC6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7ACD5BF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34F4CB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43F8EF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73045AF6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731CD5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C9F8A61" w14:textId="3CE2D97C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2F8C63C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7DDDB5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535261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250563BB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0922783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79" w:type="dxa"/>
          </w:tcPr>
          <w:p w14:paraId="0A69CE24" w14:textId="4EF7505F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14:paraId="1815E27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A9EC41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7D517F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31D687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ACFC03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F0E0287" w14:textId="3D9311F7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0783DB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87ED06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40F1647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83153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E17F31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7D593CB" w14:textId="7DA904F5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793B5CD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8B258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CF0AD3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6B3FE864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375C098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1579" w:type="dxa"/>
          </w:tcPr>
          <w:p w14:paraId="60E7095D" w14:textId="498C324C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14:paraId="1A5F15E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CD7B5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A5147E6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4E5FF2EA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DC33A1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599590F" w14:textId="18456BFB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36FA44DB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A30461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FD097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0E1087" w14:paraId="30C36C0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1F6E40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797E041" w14:textId="1900CA3B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7228B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882D80E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EA784FF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7BA62AC3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15409B" w14:textId="77777777" w:rsidR="00526425" w:rsidRPr="003433BC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p w14:paraId="46A22548" w14:textId="77777777" w:rsidR="00B15DE1" w:rsidRPr="00526425" w:rsidRDefault="00B15DE1" w:rsidP="00526425"/>
    <w:sectPr w:rsidR="00B15DE1" w:rsidRPr="00526425" w:rsidSect="0055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851" w:bottom="1361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1950" w14:textId="77777777" w:rsidR="00C162C1" w:rsidRDefault="00C162C1" w:rsidP="004D5721">
      <w:pPr>
        <w:spacing w:after="0" w:line="240" w:lineRule="auto"/>
      </w:pPr>
      <w:r>
        <w:separator/>
      </w:r>
    </w:p>
  </w:endnote>
  <w:endnote w:type="continuationSeparator" w:id="0">
    <w:p w14:paraId="696507A9" w14:textId="77777777" w:rsidR="00C162C1" w:rsidRDefault="00C162C1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FA46A" w14:textId="77777777" w:rsidR="00F073E6" w:rsidRDefault="00F073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392"/>
      <w:docPartObj>
        <w:docPartGallery w:val="Page Numbers (Bottom of Page)"/>
        <w:docPartUnique/>
      </w:docPartObj>
    </w:sdtPr>
    <w:sdtEndPr/>
    <w:sdtContent>
      <w:p w14:paraId="078ACC5B" w14:textId="76DDCE42" w:rsidR="00133BAC" w:rsidRDefault="00CE30E8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7228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CE80B1" w14:textId="77777777" w:rsidR="00133BAC" w:rsidRDefault="00133BA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395"/>
      <w:docPartObj>
        <w:docPartGallery w:val="Page Numbers (Bottom of Page)"/>
        <w:docPartUnique/>
      </w:docPartObj>
    </w:sdtPr>
    <w:sdtEndPr/>
    <w:sdtContent>
      <w:p w14:paraId="2B9D3A20" w14:textId="551F558B" w:rsidR="00133BAC" w:rsidRDefault="00CE30E8" w:rsidP="001F49F0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722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B991E" w14:textId="77777777" w:rsidR="00133BAC" w:rsidRDefault="005C55F6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6B629CF" wp14:editId="256ED5F3">
          <wp:simplePos x="0" y="0"/>
          <wp:positionH relativeFrom="page">
            <wp:posOffset>171450</wp:posOffset>
          </wp:positionH>
          <wp:positionV relativeFrom="page">
            <wp:posOffset>10306050</wp:posOffset>
          </wp:positionV>
          <wp:extent cx="7516090" cy="533399"/>
          <wp:effectExtent l="0" t="0" r="0" b="63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9B1E" w14:textId="77777777" w:rsidR="00C162C1" w:rsidRDefault="00C162C1" w:rsidP="004D5721">
      <w:pPr>
        <w:spacing w:after="0" w:line="240" w:lineRule="auto"/>
      </w:pPr>
      <w:r>
        <w:separator/>
      </w:r>
    </w:p>
  </w:footnote>
  <w:footnote w:type="continuationSeparator" w:id="0">
    <w:p w14:paraId="4CA29B8B" w14:textId="77777777" w:rsidR="00C162C1" w:rsidRDefault="00C162C1" w:rsidP="004D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24A7" w14:textId="77777777" w:rsidR="00F073E6" w:rsidRDefault="00F073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8F8C" w14:textId="7C6E3C28" w:rsidR="00133BAC" w:rsidRDefault="00374BCC" w:rsidP="00F073E6">
    <w:pPr>
      <w:pStyle w:val="lfej"/>
      <w:tabs>
        <w:tab w:val="clear" w:pos="4536"/>
        <w:tab w:val="clear" w:pos="9072"/>
        <w:tab w:val="left" w:pos="900"/>
      </w:tabs>
    </w:pPr>
    <w:r w:rsidRPr="009A485F"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01FD8B49" wp14:editId="5692E6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080135"/>
          <wp:effectExtent l="0" t="0" r="0" b="571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3E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CCD9" w14:textId="442AACAB" w:rsidR="00133BAC" w:rsidRDefault="00374B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342EE6FA" wp14:editId="7BBA40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235" cy="2302510"/>
          <wp:effectExtent l="0" t="0" r="5715" b="2540"/>
          <wp:wrapTopAndBottom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230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61A2D"/>
    <w:multiLevelType w:val="hybridMultilevel"/>
    <w:tmpl w:val="C402129E"/>
    <w:lvl w:ilvl="0" w:tplc="1EB8D722">
      <w:start w:val="1"/>
      <w:numFmt w:val="bullet"/>
      <w:pStyle w:val="5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1"/>
    <w:rsid w:val="000059A4"/>
    <w:rsid w:val="0001134A"/>
    <w:rsid w:val="00027EF4"/>
    <w:rsid w:val="00044604"/>
    <w:rsid w:val="00045CBE"/>
    <w:rsid w:val="000576F6"/>
    <w:rsid w:val="00076404"/>
    <w:rsid w:val="00082EB6"/>
    <w:rsid w:val="000A0EE1"/>
    <w:rsid w:val="000A7FA4"/>
    <w:rsid w:val="000D1C54"/>
    <w:rsid w:val="000E38BC"/>
    <w:rsid w:val="00100100"/>
    <w:rsid w:val="00105961"/>
    <w:rsid w:val="00110DDF"/>
    <w:rsid w:val="00133BAC"/>
    <w:rsid w:val="00147FBE"/>
    <w:rsid w:val="001633F3"/>
    <w:rsid w:val="00184FAE"/>
    <w:rsid w:val="001975A5"/>
    <w:rsid w:val="001A21BE"/>
    <w:rsid w:val="001A54AE"/>
    <w:rsid w:val="001B1A9A"/>
    <w:rsid w:val="001D081D"/>
    <w:rsid w:val="001D117D"/>
    <w:rsid w:val="001E4071"/>
    <w:rsid w:val="001F49F0"/>
    <w:rsid w:val="00227969"/>
    <w:rsid w:val="002376B5"/>
    <w:rsid w:val="00244FDC"/>
    <w:rsid w:val="00253D85"/>
    <w:rsid w:val="00257217"/>
    <w:rsid w:val="0027033E"/>
    <w:rsid w:val="00270A50"/>
    <w:rsid w:val="002A2FFE"/>
    <w:rsid w:val="002B7F6F"/>
    <w:rsid w:val="002D031A"/>
    <w:rsid w:val="002D1C22"/>
    <w:rsid w:val="002F6503"/>
    <w:rsid w:val="00327697"/>
    <w:rsid w:val="00363AAE"/>
    <w:rsid w:val="00374BCC"/>
    <w:rsid w:val="003A01FA"/>
    <w:rsid w:val="003A0B45"/>
    <w:rsid w:val="003D052A"/>
    <w:rsid w:val="003F3A87"/>
    <w:rsid w:val="004033FE"/>
    <w:rsid w:val="00464105"/>
    <w:rsid w:val="00482AD6"/>
    <w:rsid w:val="004C2E0C"/>
    <w:rsid w:val="004C70BB"/>
    <w:rsid w:val="004D5721"/>
    <w:rsid w:val="00502A96"/>
    <w:rsid w:val="00520F27"/>
    <w:rsid w:val="005233E6"/>
    <w:rsid w:val="00526425"/>
    <w:rsid w:val="00552A0D"/>
    <w:rsid w:val="00553C86"/>
    <w:rsid w:val="00584690"/>
    <w:rsid w:val="00590EB6"/>
    <w:rsid w:val="00595F00"/>
    <w:rsid w:val="005C55F6"/>
    <w:rsid w:val="005F0690"/>
    <w:rsid w:val="00604521"/>
    <w:rsid w:val="00606765"/>
    <w:rsid w:val="00624DBE"/>
    <w:rsid w:val="0065656B"/>
    <w:rsid w:val="0067603D"/>
    <w:rsid w:val="006859FD"/>
    <w:rsid w:val="006940D7"/>
    <w:rsid w:val="00697D16"/>
    <w:rsid w:val="006A7405"/>
    <w:rsid w:val="006B0CDA"/>
    <w:rsid w:val="006B59E5"/>
    <w:rsid w:val="00714A39"/>
    <w:rsid w:val="007228B2"/>
    <w:rsid w:val="0075448F"/>
    <w:rsid w:val="007565F9"/>
    <w:rsid w:val="00767F7D"/>
    <w:rsid w:val="007761A4"/>
    <w:rsid w:val="007845F3"/>
    <w:rsid w:val="00797A52"/>
    <w:rsid w:val="007A4BA1"/>
    <w:rsid w:val="007F5341"/>
    <w:rsid w:val="008061A7"/>
    <w:rsid w:val="00824318"/>
    <w:rsid w:val="00824927"/>
    <w:rsid w:val="008259C6"/>
    <w:rsid w:val="008311D1"/>
    <w:rsid w:val="008411CA"/>
    <w:rsid w:val="0086519B"/>
    <w:rsid w:val="008677A8"/>
    <w:rsid w:val="00873AB6"/>
    <w:rsid w:val="0089343B"/>
    <w:rsid w:val="00893892"/>
    <w:rsid w:val="008B3DC3"/>
    <w:rsid w:val="008B4148"/>
    <w:rsid w:val="009968E7"/>
    <w:rsid w:val="009A62D1"/>
    <w:rsid w:val="009B62E6"/>
    <w:rsid w:val="009C5F4B"/>
    <w:rsid w:val="009F20AE"/>
    <w:rsid w:val="00A23E41"/>
    <w:rsid w:val="00A351A6"/>
    <w:rsid w:val="00A41FE5"/>
    <w:rsid w:val="00A61D3B"/>
    <w:rsid w:val="00AA7992"/>
    <w:rsid w:val="00AB05EA"/>
    <w:rsid w:val="00AC682B"/>
    <w:rsid w:val="00AD021E"/>
    <w:rsid w:val="00AD1C2C"/>
    <w:rsid w:val="00AE152A"/>
    <w:rsid w:val="00B010E5"/>
    <w:rsid w:val="00B0152F"/>
    <w:rsid w:val="00B05A47"/>
    <w:rsid w:val="00B15DE1"/>
    <w:rsid w:val="00B30C8D"/>
    <w:rsid w:val="00B47621"/>
    <w:rsid w:val="00B833F5"/>
    <w:rsid w:val="00B91F04"/>
    <w:rsid w:val="00B95854"/>
    <w:rsid w:val="00BA4ADC"/>
    <w:rsid w:val="00BC2F41"/>
    <w:rsid w:val="00BF6416"/>
    <w:rsid w:val="00C05EB9"/>
    <w:rsid w:val="00C162C1"/>
    <w:rsid w:val="00C3121C"/>
    <w:rsid w:val="00C46A12"/>
    <w:rsid w:val="00C720F6"/>
    <w:rsid w:val="00C83937"/>
    <w:rsid w:val="00C877D7"/>
    <w:rsid w:val="00CB5468"/>
    <w:rsid w:val="00CB5FCF"/>
    <w:rsid w:val="00CB720B"/>
    <w:rsid w:val="00CC3843"/>
    <w:rsid w:val="00CC425A"/>
    <w:rsid w:val="00CE30E8"/>
    <w:rsid w:val="00CF4108"/>
    <w:rsid w:val="00CF73F5"/>
    <w:rsid w:val="00D11DE7"/>
    <w:rsid w:val="00D27704"/>
    <w:rsid w:val="00D429D7"/>
    <w:rsid w:val="00D42B6C"/>
    <w:rsid w:val="00D47B19"/>
    <w:rsid w:val="00D64860"/>
    <w:rsid w:val="00D73D84"/>
    <w:rsid w:val="00D87AC7"/>
    <w:rsid w:val="00DC573B"/>
    <w:rsid w:val="00E24A8E"/>
    <w:rsid w:val="00E31D0E"/>
    <w:rsid w:val="00E878EF"/>
    <w:rsid w:val="00E91765"/>
    <w:rsid w:val="00EC7B94"/>
    <w:rsid w:val="00ED4617"/>
    <w:rsid w:val="00ED590F"/>
    <w:rsid w:val="00ED7C19"/>
    <w:rsid w:val="00EE7AB1"/>
    <w:rsid w:val="00EF3942"/>
    <w:rsid w:val="00EF46FC"/>
    <w:rsid w:val="00F073E6"/>
    <w:rsid w:val="00F21054"/>
    <w:rsid w:val="00F219D2"/>
    <w:rsid w:val="00F45B0D"/>
    <w:rsid w:val="00F553A6"/>
    <w:rsid w:val="00FA70AA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BAB697"/>
  <w15:docId w15:val="{902AF401-BA4F-4F7C-B7A4-CEB0F82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259C6"/>
    <w:rPr>
      <w:rFonts w:ascii="Franklin Gothic Book" w:hAnsi="Franklin Gothic Book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8411CA"/>
    <w:pPr>
      <w:keepNext/>
      <w:keepLines/>
      <w:spacing w:after="240" w:line="240" w:lineRule="auto"/>
      <w:outlineLvl w:val="0"/>
    </w:pPr>
    <w:rPr>
      <w:rFonts w:ascii="Franklin Gothic Demi" w:eastAsiaTheme="majorEastAsia" w:hAnsi="Franklin Gothic Demi" w:cstheme="majorBidi"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8411CA"/>
    <w:rPr>
      <w:rFonts w:ascii="Franklin Gothic Demi" w:eastAsiaTheme="majorEastAsia" w:hAnsi="Franklin Gothic Demi" w:cstheme="majorBidi"/>
      <w:bCs/>
      <w:caps/>
      <w:color w:val="000000" w:themeColor="text1"/>
      <w:sz w:val="20"/>
      <w:szCs w:val="28"/>
    </w:rPr>
  </w:style>
  <w:style w:type="paragraph" w:customStyle="1" w:styleId="1Megszlts">
    <w:name w:val="1. Megszólítás"/>
    <w:basedOn w:val="Norml"/>
    <w:next w:val="Norml"/>
    <w:qFormat/>
    <w:rsid w:val="00E878EF"/>
    <w:pPr>
      <w:spacing w:after="160" w:line="240" w:lineRule="auto"/>
    </w:pPr>
    <w:rPr>
      <w:rFonts w:ascii="Franklin Gothic Demi" w:hAnsi="Franklin Gothic Demi"/>
      <w:caps/>
      <w:color w:val="000000" w:themeColor="text1"/>
    </w:rPr>
  </w:style>
  <w:style w:type="paragraph" w:customStyle="1" w:styleId="2Folyszveg">
    <w:name w:val="2. Folyószöveg"/>
    <w:basedOn w:val="Norml"/>
    <w:qFormat/>
    <w:rsid w:val="0067603D"/>
    <w:pPr>
      <w:spacing w:after="0" w:line="280" w:lineRule="exact"/>
    </w:pPr>
  </w:style>
  <w:style w:type="paragraph" w:customStyle="1" w:styleId="3Kiemels">
    <w:name w:val="3. Kiemelés"/>
    <w:aliases w:val="alcím"/>
    <w:basedOn w:val="2Folyszveg"/>
    <w:next w:val="2Folyszveg"/>
    <w:qFormat/>
    <w:rsid w:val="0067603D"/>
    <w:pPr>
      <w:spacing w:before="240" w:after="160" w:line="240" w:lineRule="auto"/>
    </w:pPr>
    <w:rPr>
      <w:rFonts w:ascii="Franklin Gothic Demi" w:hAnsi="Franklin Gothic Demi"/>
    </w:rPr>
  </w:style>
  <w:style w:type="paragraph" w:customStyle="1" w:styleId="4Felsorolsa">
    <w:name w:val="4. Felsorolás a"/>
    <w:basedOn w:val="2Folyszveg"/>
    <w:qFormat/>
    <w:rsid w:val="0067603D"/>
    <w:pPr>
      <w:numPr>
        <w:numId w:val="1"/>
      </w:numPr>
      <w:ind w:left="397" w:hanging="397"/>
    </w:pPr>
  </w:style>
  <w:style w:type="paragraph" w:customStyle="1" w:styleId="5Felsorolsbulletpoint">
    <w:name w:val="5. Felsorolás bulletpoint"/>
    <w:basedOn w:val="4Felsorolsa"/>
    <w:qFormat/>
    <w:rsid w:val="009B62E6"/>
    <w:pPr>
      <w:numPr>
        <w:numId w:val="2"/>
      </w:numPr>
      <w:spacing w:before="160"/>
      <w:ind w:left="198" w:hanging="198"/>
      <w:contextualSpacing/>
    </w:pPr>
  </w:style>
  <w:style w:type="paragraph" w:customStyle="1" w:styleId="6Felsorols-">
    <w:name w:val="6. Felsorolás -"/>
    <w:basedOn w:val="5Felsorolsbulletpoint"/>
    <w:qFormat/>
    <w:rsid w:val="009B62E6"/>
    <w:pPr>
      <w:numPr>
        <w:numId w:val="3"/>
      </w:numPr>
      <w:spacing w:before="0"/>
      <w:ind w:left="396" w:hanging="198"/>
    </w:pPr>
  </w:style>
  <w:style w:type="paragraph" w:customStyle="1" w:styleId="Default">
    <w:name w:val="Default"/>
    <w:uiPriority w:val="99"/>
    <w:rsid w:val="001A5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A54AE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A54A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55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53A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53A6"/>
    <w:rPr>
      <w:rFonts w:ascii="Franklin Gothic Book" w:hAnsi="Franklin Gothic Book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5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53A6"/>
    <w:rPr>
      <w:rFonts w:ascii="Franklin Gothic Book" w:hAnsi="Franklin Gothic Book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121C"/>
    <w:pPr>
      <w:spacing w:after="0" w:line="240" w:lineRule="auto"/>
    </w:pPr>
    <w:rPr>
      <w:rFonts w:ascii="Franklin Gothic Book" w:hAnsi="Franklin Gothic Book"/>
      <w:sz w:val="20"/>
    </w:rPr>
  </w:style>
  <w:style w:type="paragraph" w:styleId="Listaszerbekezds">
    <w:name w:val="List Paragraph"/>
    <w:basedOn w:val="Norml"/>
    <w:uiPriority w:val="34"/>
    <w:qFormat/>
    <w:rsid w:val="00526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1276-5C8D-46A7-8DE4-5C2DE5F0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Wörd User Name</dc:creator>
  <cp:lastModifiedBy>Baligács Erika</cp:lastModifiedBy>
  <cp:revision>9</cp:revision>
  <cp:lastPrinted>2018-04-24T07:35:00Z</cp:lastPrinted>
  <dcterms:created xsi:type="dcterms:W3CDTF">2022-09-14T10:34:00Z</dcterms:created>
  <dcterms:modified xsi:type="dcterms:W3CDTF">2023-10-05T05:38:00Z</dcterms:modified>
</cp:coreProperties>
</file>