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17" w:rsidRPr="00C258D8" w:rsidRDefault="0067623A" w:rsidP="00C258D8">
      <w:pPr>
        <w:spacing w:after="240" w:line="276" w:lineRule="auto"/>
        <w:rPr>
          <w:rFonts w:ascii="Arial" w:hAnsi="Arial" w:cs="Arial"/>
          <w:b/>
          <w:bCs/>
          <w:sz w:val="36"/>
          <w:szCs w:val="36"/>
          <w:u w:val="single"/>
        </w:rPr>
      </w:pPr>
      <w:r w:rsidRPr="00C258D8">
        <w:rPr>
          <w:rFonts w:ascii="Arial" w:hAnsi="Arial" w:cs="Arial"/>
          <w:b/>
          <w:bCs/>
          <w:sz w:val="36"/>
          <w:szCs w:val="36"/>
          <w:u w:val="single"/>
        </w:rPr>
        <w:t xml:space="preserve">Mobiltelefon és mobilinternet </w:t>
      </w:r>
      <w:r w:rsidR="00F37F17" w:rsidRPr="00C258D8">
        <w:rPr>
          <w:rFonts w:ascii="Arial" w:hAnsi="Arial" w:cs="Arial"/>
          <w:b/>
          <w:bCs/>
          <w:sz w:val="36"/>
          <w:szCs w:val="36"/>
          <w:u w:val="single"/>
        </w:rPr>
        <w:t>szolgáltatás</w:t>
      </w:r>
      <w:r w:rsidR="00BE0A74" w:rsidRPr="00C258D8">
        <w:rPr>
          <w:rFonts w:ascii="Arial" w:hAnsi="Arial" w:cs="Arial"/>
          <w:b/>
          <w:bCs/>
          <w:sz w:val="36"/>
          <w:szCs w:val="36"/>
          <w:u w:val="single"/>
        </w:rPr>
        <w:t xml:space="preserve"> kérdőív – Kvalitatív kérdések</w:t>
      </w:r>
    </w:p>
    <w:tbl>
      <w:tblPr>
        <w:tblW w:w="142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7736"/>
      </w:tblGrid>
      <w:tr w:rsidR="00F37F17" w:rsidRPr="00C926A4" w:rsidTr="00646D6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F17" w:rsidRPr="00C926A4" w:rsidRDefault="00F37F17" w:rsidP="00AE6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F37F17" w:rsidRPr="00646D62" w:rsidRDefault="00F37F17" w:rsidP="00646D62">
            <w:pPr>
              <w:spacing w:line="280" w:lineRule="exact"/>
              <w:jc w:val="center"/>
              <w:rPr>
                <w:rFonts w:ascii="Arial" w:eastAsiaTheme="minorHAnsi" w:hAnsi="Arial" w:cstheme="minorBidi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646D62">
              <w:rPr>
                <w:rFonts w:ascii="Arial" w:eastAsiaTheme="minorHAnsi" w:hAnsi="Arial" w:cstheme="minorBidi"/>
                <w:b/>
                <w:color w:val="FFFFFF" w:themeColor="background1"/>
                <w:sz w:val="20"/>
                <w:szCs w:val="20"/>
                <w:lang w:eastAsia="en-US"/>
              </w:rPr>
              <w:t>Adatszolgáltató kódja</w:t>
            </w:r>
          </w:p>
        </w:tc>
        <w:tc>
          <w:tcPr>
            <w:tcW w:w="7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7F17" w:rsidRPr="00C926A4" w:rsidRDefault="00F37F17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7F17" w:rsidRPr="00C926A4" w:rsidTr="00646D6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F17" w:rsidRPr="00C926A4" w:rsidRDefault="00F37F17" w:rsidP="00AE6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F37F17" w:rsidRPr="00646D62" w:rsidRDefault="00F37F17" w:rsidP="00646D62">
            <w:pPr>
              <w:spacing w:line="280" w:lineRule="exact"/>
              <w:jc w:val="center"/>
              <w:rPr>
                <w:rFonts w:ascii="Arial" w:eastAsiaTheme="minorHAnsi" w:hAnsi="Arial" w:cstheme="minorBidi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646D62">
              <w:rPr>
                <w:rFonts w:ascii="Arial" w:eastAsiaTheme="minorHAnsi" w:hAnsi="Arial" w:cstheme="minorBidi"/>
                <w:b/>
                <w:color w:val="FFFFFF" w:themeColor="background1"/>
                <w:sz w:val="20"/>
                <w:szCs w:val="20"/>
                <w:lang w:eastAsia="en-US"/>
              </w:rPr>
              <w:t>Kitöltés dátuma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7F17" w:rsidRPr="00C926A4" w:rsidRDefault="00F37F17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13D53" w:rsidRDefault="00613D53" w:rsidP="00F37F17">
      <w:pPr>
        <w:rPr>
          <w:rFonts w:ascii="Arial" w:hAnsi="Arial" w:cs="Arial"/>
          <w:sz w:val="20"/>
          <w:szCs w:val="20"/>
        </w:rPr>
      </w:pPr>
    </w:p>
    <w:p w:rsidR="0067623A" w:rsidRPr="00C258D8" w:rsidRDefault="0067623A" w:rsidP="00E97169">
      <w:pPr>
        <w:spacing w:after="240" w:line="276" w:lineRule="auto"/>
        <w:rPr>
          <w:rFonts w:ascii="Arial" w:hAnsi="Arial" w:cs="Arial"/>
          <w:b/>
          <w:bCs/>
          <w:sz w:val="36"/>
          <w:szCs w:val="36"/>
          <w:u w:val="single"/>
        </w:rPr>
      </w:pPr>
      <w:r w:rsidRPr="00C258D8">
        <w:rPr>
          <w:rFonts w:ascii="Arial" w:hAnsi="Arial" w:cs="Arial"/>
          <w:b/>
          <w:bCs/>
          <w:sz w:val="36"/>
          <w:szCs w:val="36"/>
          <w:u w:val="single"/>
        </w:rPr>
        <w:t>Kvalitatív kérdések</w:t>
      </w:r>
      <w:bookmarkStart w:id="0" w:name="_GoBack"/>
      <w:bookmarkEnd w:id="0"/>
    </w:p>
    <w:p w:rsidR="00E97169" w:rsidRPr="00C258D8" w:rsidRDefault="00E97169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  <w:r w:rsidRPr="00C258D8">
        <w:rPr>
          <w:rFonts w:ascii="Arial" w:hAnsi="Arial" w:cs="Arial"/>
          <w:bCs/>
          <w:i/>
          <w:sz w:val="20"/>
          <w:szCs w:val="20"/>
          <w:u w:val="single"/>
        </w:rPr>
        <w:t>Hálózati infrastruktúra</w:t>
      </w:r>
    </w:p>
    <w:p w:rsidR="0067623A" w:rsidRPr="00C258D8" w:rsidRDefault="0067623A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258D8">
        <w:rPr>
          <w:rFonts w:ascii="Arial" w:hAnsi="Arial" w:cs="Arial"/>
          <w:sz w:val="20"/>
          <w:szCs w:val="20"/>
        </w:rPr>
        <w:t xml:space="preserve">Adja meg hálózati topológiájának vázlatát a </w:t>
      </w:r>
      <w:r w:rsidR="008860AF">
        <w:rPr>
          <w:rFonts w:ascii="Arial" w:hAnsi="Arial" w:cs="Arial"/>
          <w:sz w:val="20"/>
          <w:szCs w:val="20"/>
        </w:rPr>
        <w:t>2015</w:t>
      </w:r>
      <w:r w:rsidRPr="00C258D8">
        <w:rPr>
          <w:rFonts w:ascii="Arial" w:hAnsi="Arial" w:cs="Arial"/>
          <w:sz w:val="20"/>
          <w:szCs w:val="20"/>
        </w:rPr>
        <w:t xml:space="preserve">. év végi </w:t>
      </w:r>
      <w:r w:rsidR="008E7D1F" w:rsidRPr="00C258D8">
        <w:rPr>
          <w:rFonts w:ascii="Arial" w:hAnsi="Arial" w:cs="Arial"/>
          <w:sz w:val="20"/>
          <w:szCs w:val="20"/>
        </w:rPr>
        <w:t>állapot, továbbá</w:t>
      </w:r>
      <w:r w:rsidR="00783746" w:rsidRPr="00C258D8">
        <w:rPr>
          <w:rFonts w:ascii="Arial" w:hAnsi="Arial" w:cs="Arial"/>
          <w:sz w:val="20"/>
          <w:szCs w:val="20"/>
        </w:rPr>
        <w:t xml:space="preserve"> a kitöltés időpontja szerinti </w:t>
      </w:r>
      <w:r w:rsidRPr="00C258D8">
        <w:rPr>
          <w:rFonts w:ascii="Arial" w:hAnsi="Arial" w:cs="Arial"/>
          <w:sz w:val="20"/>
          <w:szCs w:val="20"/>
        </w:rPr>
        <w:t>állapot</w:t>
      </w:r>
      <w:r w:rsidR="008E7D1F" w:rsidRPr="00C258D8">
        <w:rPr>
          <w:rFonts w:ascii="Arial" w:hAnsi="Arial" w:cs="Arial"/>
          <w:sz w:val="20"/>
          <w:szCs w:val="20"/>
        </w:rPr>
        <w:t>ok</w:t>
      </w:r>
      <w:r w:rsidRPr="00C258D8">
        <w:rPr>
          <w:rFonts w:ascii="Arial" w:hAnsi="Arial" w:cs="Arial"/>
          <w:sz w:val="20"/>
          <w:szCs w:val="20"/>
        </w:rPr>
        <w:t>nak megfelelően, feltüntetve a főbb hálózati csomópontok (</w:t>
      </w:r>
      <w:proofErr w:type="spellStart"/>
      <w:r w:rsidRPr="00C258D8">
        <w:rPr>
          <w:rFonts w:ascii="Arial" w:hAnsi="Arial" w:cs="Arial"/>
          <w:sz w:val="20"/>
          <w:szCs w:val="20"/>
        </w:rPr>
        <w:t>MSC-k</w:t>
      </w:r>
      <w:proofErr w:type="spellEnd"/>
      <w:r w:rsidRPr="00C258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258D8">
        <w:rPr>
          <w:rFonts w:ascii="Arial" w:hAnsi="Arial" w:cs="Arial"/>
          <w:sz w:val="20"/>
          <w:szCs w:val="20"/>
        </w:rPr>
        <w:t>MGW-k</w:t>
      </w:r>
      <w:proofErr w:type="spellEnd"/>
      <w:r w:rsidRPr="00C258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258D8">
        <w:rPr>
          <w:rFonts w:ascii="Arial" w:hAnsi="Arial" w:cs="Arial"/>
          <w:sz w:val="20"/>
          <w:szCs w:val="20"/>
        </w:rPr>
        <w:t>SGSN-ek</w:t>
      </w:r>
      <w:proofErr w:type="spellEnd"/>
      <w:r w:rsidRPr="00C258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258D8">
        <w:rPr>
          <w:rFonts w:ascii="Arial" w:hAnsi="Arial" w:cs="Arial"/>
          <w:sz w:val="20"/>
          <w:szCs w:val="20"/>
        </w:rPr>
        <w:t>GGSN-ek</w:t>
      </w:r>
      <w:proofErr w:type="spellEnd"/>
      <w:r w:rsidR="009F50E6" w:rsidRPr="00C258D8">
        <w:rPr>
          <w:rFonts w:ascii="Arial" w:hAnsi="Arial" w:cs="Arial"/>
          <w:sz w:val="20"/>
          <w:szCs w:val="20"/>
        </w:rPr>
        <w:t>, S-GW, P-GW</w:t>
      </w:r>
      <w:r w:rsidRPr="00C258D8">
        <w:rPr>
          <w:rFonts w:ascii="Arial" w:hAnsi="Arial" w:cs="Arial"/>
          <w:sz w:val="20"/>
          <w:szCs w:val="20"/>
        </w:rPr>
        <w:t xml:space="preserve"> stb.) helyét (település), az ezeket összekötő hálózat kapacitását, valamint a külső hálózatokhoz való kapcsolódás helyét (település mindkét oldalon), kapacitását és az ellenoldal megnevezését (pl. Magyar Telekom).</w:t>
      </w:r>
    </w:p>
    <w:p w:rsidR="00B82449" w:rsidRPr="00C258D8" w:rsidRDefault="00B82449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  <w:r w:rsidRPr="00C258D8">
        <w:rPr>
          <w:rFonts w:ascii="Arial" w:hAnsi="Arial" w:cs="Arial"/>
          <w:bCs/>
          <w:i/>
          <w:sz w:val="20"/>
          <w:szCs w:val="20"/>
          <w:u w:val="single"/>
        </w:rPr>
        <w:t>Hálózatfejlesztési tervek</w:t>
      </w:r>
    </w:p>
    <w:p w:rsidR="00B82449" w:rsidRPr="00C258D8" w:rsidRDefault="009938EE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 xml:space="preserve">Tervei szerint </w:t>
      </w:r>
      <w:r w:rsidR="00AC725C" w:rsidRPr="00C258D8">
        <w:rPr>
          <w:rFonts w:ascii="Arial" w:hAnsi="Arial" w:cs="Arial"/>
          <w:bCs/>
          <w:sz w:val="20"/>
          <w:szCs w:val="20"/>
        </w:rPr>
        <w:t>2016</w:t>
      </w:r>
      <w:r w:rsidR="00CC224C" w:rsidRPr="00C258D8">
        <w:rPr>
          <w:rFonts w:ascii="Arial" w:hAnsi="Arial" w:cs="Arial"/>
          <w:bCs/>
          <w:sz w:val="20"/>
          <w:szCs w:val="20"/>
        </w:rPr>
        <w:t>,</w:t>
      </w:r>
      <w:r w:rsidRPr="00C258D8">
        <w:rPr>
          <w:rFonts w:ascii="Arial" w:hAnsi="Arial" w:cs="Arial"/>
          <w:bCs/>
          <w:sz w:val="20"/>
          <w:szCs w:val="20"/>
        </w:rPr>
        <w:t xml:space="preserve"> </w:t>
      </w:r>
      <w:r w:rsidR="00AC725C" w:rsidRPr="00C258D8">
        <w:rPr>
          <w:rFonts w:ascii="Arial" w:hAnsi="Arial" w:cs="Arial"/>
          <w:bCs/>
          <w:sz w:val="20"/>
          <w:szCs w:val="20"/>
        </w:rPr>
        <w:t>2017</w:t>
      </w:r>
      <w:r w:rsidR="00CC224C" w:rsidRPr="00C258D8">
        <w:rPr>
          <w:rFonts w:ascii="Arial" w:hAnsi="Arial" w:cs="Arial"/>
          <w:bCs/>
          <w:sz w:val="20"/>
          <w:szCs w:val="20"/>
        </w:rPr>
        <w:t>, 201</w:t>
      </w:r>
      <w:r w:rsidR="008860AF">
        <w:rPr>
          <w:rFonts w:ascii="Arial" w:hAnsi="Arial" w:cs="Arial"/>
          <w:bCs/>
          <w:sz w:val="20"/>
          <w:szCs w:val="20"/>
        </w:rPr>
        <w:t>8</w:t>
      </w:r>
      <w:r w:rsidRPr="00C258D8">
        <w:rPr>
          <w:rFonts w:ascii="Arial" w:hAnsi="Arial" w:cs="Arial"/>
          <w:bCs/>
          <w:sz w:val="20"/>
          <w:szCs w:val="20"/>
        </w:rPr>
        <w:t xml:space="preserve"> végére milyen lakossági, ill. földrajzi lefedettséget valósít meg UMTS hálózattal?</w:t>
      </w:r>
    </w:p>
    <w:p w:rsidR="009938EE" w:rsidRPr="00C258D8" w:rsidRDefault="009938EE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 xml:space="preserve">Tervei szerint </w:t>
      </w:r>
      <w:r w:rsidR="00AC725C" w:rsidRPr="00C258D8">
        <w:rPr>
          <w:rFonts w:ascii="Arial" w:hAnsi="Arial" w:cs="Arial"/>
          <w:bCs/>
          <w:sz w:val="20"/>
          <w:szCs w:val="20"/>
        </w:rPr>
        <w:t>2016</w:t>
      </w:r>
      <w:r w:rsidR="00CC224C" w:rsidRPr="00C258D8">
        <w:rPr>
          <w:rFonts w:ascii="Arial" w:hAnsi="Arial" w:cs="Arial"/>
          <w:bCs/>
          <w:sz w:val="20"/>
          <w:szCs w:val="20"/>
        </w:rPr>
        <w:t>,</w:t>
      </w:r>
      <w:r w:rsidRPr="00C258D8">
        <w:rPr>
          <w:rFonts w:ascii="Arial" w:hAnsi="Arial" w:cs="Arial"/>
          <w:bCs/>
          <w:sz w:val="20"/>
          <w:szCs w:val="20"/>
        </w:rPr>
        <w:t xml:space="preserve"> </w:t>
      </w:r>
      <w:r w:rsidR="00AC725C" w:rsidRPr="00C258D8">
        <w:rPr>
          <w:rFonts w:ascii="Arial" w:hAnsi="Arial" w:cs="Arial"/>
          <w:bCs/>
          <w:sz w:val="20"/>
          <w:szCs w:val="20"/>
        </w:rPr>
        <w:t>2017</w:t>
      </w:r>
      <w:r w:rsidR="00CC224C" w:rsidRPr="00C258D8">
        <w:rPr>
          <w:rFonts w:ascii="Arial" w:hAnsi="Arial" w:cs="Arial"/>
          <w:bCs/>
          <w:sz w:val="20"/>
          <w:szCs w:val="20"/>
        </w:rPr>
        <w:t>, 201</w:t>
      </w:r>
      <w:r w:rsidR="008860AF">
        <w:rPr>
          <w:rFonts w:ascii="Arial" w:hAnsi="Arial" w:cs="Arial"/>
          <w:bCs/>
          <w:sz w:val="20"/>
          <w:szCs w:val="20"/>
        </w:rPr>
        <w:t>8</w:t>
      </w:r>
      <w:r w:rsidRPr="00C258D8">
        <w:rPr>
          <w:rFonts w:ascii="Arial" w:hAnsi="Arial" w:cs="Arial"/>
          <w:bCs/>
          <w:sz w:val="20"/>
          <w:szCs w:val="20"/>
        </w:rPr>
        <w:t xml:space="preserve"> végére milyen lakossági, ill. földrajzi lefedettséget valósít meg LTE hálózattal?</w:t>
      </w:r>
    </w:p>
    <w:p w:rsidR="00E97169" w:rsidRPr="00C258D8" w:rsidRDefault="00E97169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  <w:r w:rsidRPr="00C258D8">
        <w:rPr>
          <w:rFonts w:ascii="Arial" w:hAnsi="Arial" w:cs="Arial"/>
          <w:bCs/>
          <w:i/>
          <w:sz w:val="20"/>
          <w:szCs w:val="20"/>
          <w:u w:val="single"/>
        </w:rPr>
        <w:t>Hálózati megállapodások</w:t>
      </w:r>
    </w:p>
    <w:p w:rsidR="009F50E6" w:rsidRPr="00C258D8" w:rsidRDefault="009F50E6" w:rsidP="00C258D8">
      <w:pPr>
        <w:pStyle w:val="Listaszerbekezds"/>
        <w:numPr>
          <w:ilvl w:val="0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 xml:space="preserve">Van-e MNO versenytársai felé infrastruktúra-megosztási igénye? </w:t>
      </w:r>
    </w:p>
    <w:p w:rsidR="009F50E6" w:rsidRPr="00C258D8" w:rsidRDefault="009F50E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Helymegosztásra. Ha igen:</w:t>
      </w:r>
    </w:p>
    <w:p w:rsidR="009F50E6" w:rsidRPr="00C258D8" w:rsidRDefault="009F50E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nevesítse és</w:t>
      </w:r>
    </w:p>
    <w:p w:rsidR="009F50E6" w:rsidRPr="00C258D8" w:rsidRDefault="009F50E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:rsidR="009F50E6" w:rsidRPr="00C258D8" w:rsidRDefault="009F50E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lastRenderedPageBreak/>
        <w:t>Forgalom-irányításra (kapcsolás) és- átvitelre (bérelt vonal). Ha igen:</w:t>
      </w:r>
    </w:p>
    <w:p w:rsidR="009F50E6" w:rsidRPr="00C258D8" w:rsidRDefault="009F50E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nevesítse és</w:t>
      </w:r>
    </w:p>
    <w:p w:rsidR="009F50E6" w:rsidRPr="00C258D8" w:rsidRDefault="009F50E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:rsidR="009F50E6" w:rsidRPr="00C258D8" w:rsidRDefault="009F50E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Rádiós hálózat közös használatára. Ha igen:</w:t>
      </w:r>
    </w:p>
    <w:p w:rsidR="009F50E6" w:rsidRPr="00C258D8" w:rsidRDefault="009F50E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nevesítse és</w:t>
      </w:r>
    </w:p>
    <w:p w:rsidR="009F50E6" w:rsidRPr="00C258D8" w:rsidRDefault="009F50E6" w:rsidP="00C258D8">
      <w:pPr>
        <w:pStyle w:val="Listaszerbekezds"/>
        <w:numPr>
          <w:ilvl w:val="0"/>
          <w:numId w:val="3"/>
        </w:numPr>
        <w:spacing w:after="120" w:line="280" w:lineRule="exact"/>
        <w:ind w:left="1434" w:hanging="357"/>
        <w:contextualSpacing w:val="0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:rsidR="00604CF6" w:rsidRPr="00C258D8" w:rsidRDefault="00604CF6" w:rsidP="00C258D8">
      <w:pPr>
        <w:pStyle w:val="Listaszerbekezds"/>
        <w:numPr>
          <w:ilvl w:val="0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Igényelt-e Öntől MNO versenytársa vagy a piacra belépni szándékozó MNO vállalkozás</w:t>
      </w:r>
      <w:r w:rsidR="00895A2D" w:rsidRPr="00C258D8">
        <w:rPr>
          <w:rFonts w:ascii="Arial" w:hAnsi="Arial" w:cs="Arial"/>
          <w:bCs/>
          <w:sz w:val="20"/>
          <w:szCs w:val="20"/>
        </w:rPr>
        <w:t xml:space="preserve"> </w:t>
      </w:r>
      <w:r w:rsidR="008860AF">
        <w:rPr>
          <w:rFonts w:ascii="Arial" w:hAnsi="Arial" w:cs="Arial"/>
          <w:bCs/>
          <w:sz w:val="20"/>
          <w:szCs w:val="20"/>
        </w:rPr>
        <w:t>2015</w:t>
      </w:r>
      <w:r w:rsidR="00895A2D" w:rsidRPr="00C258D8">
        <w:rPr>
          <w:rFonts w:ascii="Arial" w:hAnsi="Arial" w:cs="Arial"/>
          <w:bCs/>
          <w:sz w:val="20"/>
          <w:szCs w:val="20"/>
        </w:rPr>
        <w:t xml:space="preserve">. január </w:t>
      </w:r>
      <w:proofErr w:type="gramStart"/>
      <w:r w:rsidR="00895A2D" w:rsidRPr="00C258D8">
        <w:rPr>
          <w:rFonts w:ascii="Arial" w:hAnsi="Arial" w:cs="Arial"/>
          <w:bCs/>
          <w:sz w:val="20"/>
          <w:szCs w:val="20"/>
        </w:rPr>
        <w:t xml:space="preserve">elseje </w:t>
      </w:r>
      <w:r w:rsidR="00AF48EB" w:rsidRPr="00C258D8">
        <w:rPr>
          <w:rFonts w:ascii="Arial" w:hAnsi="Arial" w:cs="Arial"/>
          <w:bCs/>
          <w:sz w:val="20"/>
          <w:szCs w:val="20"/>
        </w:rPr>
        <w:t>óta</w:t>
      </w:r>
      <w:proofErr w:type="gramEnd"/>
      <w:r w:rsidRPr="00C258D8">
        <w:rPr>
          <w:rFonts w:ascii="Arial" w:hAnsi="Arial" w:cs="Arial"/>
          <w:bCs/>
          <w:sz w:val="20"/>
          <w:szCs w:val="20"/>
        </w:rPr>
        <w:t xml:space="preserve"> infrastruktúra-megosztást?</w:t>
      </w:r>
    </w:p>
    <w:p w:rsidR="00604CF6" w:rsidRPr="00C258D8" w:rsidRDefault="00604CF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Helymegosztásra. Ha igen:</w:t>
      </w:r>
    </w:p>
    <w:p w:rsidR="00604CF6" w:rsidRPr="00C258D8" w:rsidRDefault="00604CF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nevesítse és</w:t>
      </w:r>
    </w:p>
    <w:p w:rsidR="00604CF6" w:rsidRPr="00C258D8" w:rsidRDefault="00604CF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:rsidR="00604CF6" w:rsidRPr="00C258D8" w:rsidRDefault="00604CF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Forgalom-irányításra (kapcsolás) és- átvitelre (bérelt vonal). Ha igen:</w:t>
      </w:r>
    </w:p>
    <w:p w:rsidR="00604CF6" w:rsidRPr="00C258D8" w:rsidRDefault="00604CF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nevesítse és</w:t>
      </w:r>
    </w:p>
    <w:p w:rsidR="00604CF6" w:rsidRPr="00C258D8" w:rsidRDefault="00604CF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:rsidR="00604CF6" w:rsidRPr="00C258D8" w:rsidRDefault="00604CF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Rádiós hálózat közös használatára. Ha igen:</w:t>
      </w:r>
    </w:p>
    <w:p w:rsidR="00604CF6" w:rsidRPr="00C258D8" w:rsidRDefault="00604CF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nevesítse és</w:t>
      </w:r>
    </w:p>
    <w:p w:rsidR="00604CF6" w:rsidRPr="00C258D8" w:rsidRDefault="00604CF6" w:rsidP="00C258D8">
      <w:pPr>
        <w:pStyle w:val="Listaszerbekezds"/>
        <w:numPr>
          <w:ilvl w:val="0"/>
          <w:numId w:val="3"/>
        </w:numPr>
        <w:spacing w:after="120" w:line="280" w:lineRule="exact"/>
        <w:ind w:left="1434" w:hanging="357"/>
        <w:contextualSpacing w:val="0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:rsidR="0042234A" w:rsidRPr="00C258D8" w:rsidRDefault="0042234A" w:rsidP="00C258D8">
      <w:pPr>
        <w:pStyle w:val="Listaszerbekezds"/>
        <w:numPr>
          <w:ilvl w:val="0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Alkalmaz, illetve tervez-e olyan nagykereskedelmi díjelszámolást a beszéd hívásvégződtetésben</w:t>
      </w:r>
      <w:r w:rsidR="00895A2D" w:rsidRPr="00C258D8">
        <w:rPr>
          <w:rFonts w:ascii="Arial" w:hAnsi="Arial" w:cs="Arial"/>
          <w:bCs/>
          <w:sz w:val="20"/>
          <w:szCs w:val="20"/>
        </w:rPr>
        <w:t xml:space="preserve"> az elkövetkező három évben</w:t>
      </w:r>
      <w:r w:rsidRPr="00C258D8">
        <w:rPr>
          <w:rFonts w:ascii="Arial" w:hAnsi="Arial" w:cs="Arial"/>
          <w:bCs/>
          <w:sz w:val="20"/>
          <w:szCs w:val="20"/>
        </w:rPr>
        <w:t>, melyben az elszámolási egység nem Ft/percben (hanem pl. adatmennyiségben) volna meghatározott? Ha igen</w:t>
      </w:r>
    </w:p>
    <w:p w:rsidR="0042234A" w:rsidRPr="00C258D8" w:rsidRDefault="0042234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milyen formában,</w:t>
      </w:r>
    </w:p>
    <w:p w:rsidR="0042234A" w:rsidRPr="00C258D8" w:rsidRDefault="0042234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mikortól,</w:t>
      </w:r>
    </w:p>
    <w:p w:rsidR="0067623A" w:rsidRPr="00C258D8" w:rsidRDefault="0042234A" w:rsidP="00C258D8">
      <w:pPr>
        <w:pStyle w:val="Listaszerbekezds"/>
        <w:numPr>
          <w:ilvl w:val="1"/>
          <w:numId w:val="4"/>
        </w:numPr>
        <w:spacing w:after="120" w:line="280" w:lineRule="exact"/>
        <w:contextualSpacing w:val="0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mely összekapcsolási partnerével?</w:t>
      </w:r>
    </w:p>
    <w:p w:rsidR="00B513AA" w:rsidRPr="00C258D8" w:rsidRDefault="00B513AA" w:rsidP="00C258D8">
      <w:pPr>
        <w:pStyle w:val="Listaszerbekezds"/>
        <w:numPr>
          <w:ilvl w:val="0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Amennyiben a hálózata MVNO vállalkozást is kiszolgál, kérjük:</w:t>
      </w:r>
    </w:p>
    <w:p w:rsidR="00106478" w:rsidRPr="00C258D8" w:rsidRDefault="00106478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nevesítse az MVNO vállalkozást</w:t>
      </w:r>
    </w:p>
    <w:p w:rsidR="00B513AA" w:rsidRPr="00C258D8" w:rsidRDefault="00106478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ismertesse az MVNO vállalkozás számára nyújtott forgalmi és kiegészítő szolgáltatásokat,</w:t>
      </w:r>
    </w:p>
    <w:p w:rsidR="00106478" w:rsidRPr="00C258D8" w:rsidRDefault="00106478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mutassa be a kettejük közötti elszámolás elveit</w:t>
      </w:r>
      <w:r w:rsidR="003409F7" w:rsidRPr="00C258D8">
        <w:rPr>
          <w:rFonts w:ascii="Arial" w:hAnsi="Arial" w:cs="Arial"/>
          <w:bCs/>
          <w:sz w:val="20"/>
          <w:szCs w:val="20"/>
        </w:rPr>
        <w:t xml:space="preserve"> és </w:t>
      </w:r>
      <w:r w:rsidRPr="00C258D8">
        <w:rPr>
          <w:rFonts w:ascii="Arial" w:hAnsi="Arial" w:cs="Arial"/>
          <w:bCs/>
          <w:sz w:val="20"/>
          <w:szCs w:val="20"/>
        </w:rPr>
        <w:t>szolgáltatásonként az alkalmazott díjakat</w:t>
      </w:r>
    </w:p>
    <w:p w:rsidR="00106478" w:rsidRPr="00C258D8" w:rsidRDefault="00106478" w:rsidP="00C258D8">
      <w:pPr>
        <w:spacing w:after="120" w:line="280" w:lineRule="exact"/>
        <w:ind w:left="426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 xml:space="preserve">(több </w:t>
      </w:r>
      <w:proofErr w:type="spellStart"/>
      <w:r w:rsidRPr="00C258D8">
        <w:rPr>
          <w:rFonts w:ascii="Arial" w:hAnsi="Arial" w:cs="Arial"/>
          <w:bCs/>
          <w:sz w:val="20"/>
          <w:szCs w:val="20"/>
        </w:rPr>
        <w:t>MVNO-megállapodás</w:t>
      </w:r>
      <w:proofErr w:type="spellEnd"/>
      <w:r w:rsidRPr="00C258D8">
        <w:rPr>
          <w:rFonts w:ascii="Arial" w:hAnsi="Arial" w:cs="Arial"/>
          <w:bCs/>
          <w:sz w:val="20"/>
          <w:szCs w:val="20"/>
        </w:rPr>
        <w:t xml:space="preserve"> </w:t>
      </w:r>
      <w:r w:rsidR="00CD66E4" w:rsidRPr="00C258D8">
        <w:rPr>
          <w:rFonts w:ascii="Arial" w:hAnsi="Arial" w:cs="Arial"/>
          <w:bCs/>
          <w:sz w:val="20"/>
          <w:szCs w:val="20"/>
        </w:rPr>
        <w:t xml:space="preserve">esetén </w:t>
      </w:r>
      <w:r w:rsidRPr="00C258D8">
        <w:rPr>
          <w:rFonts w:ascii="Arial" w:hAnsi="Arial" w:cs="Arial"/>
          <w:bCs/>
          <w:sz w:val="20"/>
          <w:szCs w:val="20"/>
        </w:rPr>
        <w:t>valamennyi megállapodást külön mutasson be a fentieknek megfelelően)</w:t>
      </w:r>
    </w:p>
    <w:p w:rsidR="00106478" w:rsidRPr="00C258D8" w:rsidRDefault="00106478" w:rsidP="00C258D8">
      <w:pPr>
        <w:pStyle w:val="Listaszerbekezds"/>
        <w:numPr>
          <w:ilvl w:val="0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 xml:space="preserve">Megkereste-e Önt versenytársa vagy a piacra belépni szándékozó vállalkozás </w:t>
      </w:r>
      <w:r w:rsidR="008860AF">
        <w:rPr>
          <w:rFonts w:ascii="Arial" w:hAnsi="Arial" w:cs="Arial"/>
          <w:bCs/>
          <w:sz w:val="20"/>
          <w:szCs w:val="20"/>
        </w:rPr>
        <w:t>2015</w:t>
      </w:r>
      <w:r w:rsidR="00AF48EB" w:rsidRPr="00C258D8">
        <w:rPr>
          <w:rFonts w:ascii="Arial" w:hAnsi="Arial" w:cs="Arial"/>
          <w:bCs/>
          <w:sz w:val="20"/>
          <w:szCs w:val="20"/>
        </w:rPr>
        <w:t xml:space="preserve">. január </w:t>
      </w:r>
      <w:proofErr w:type="gramStart"/>
      <w:r w:rsidR="00AF48EB" w:rsidRPr="00C258D8">
        <w:rPr>
          <w:rFonts w:ascii="Arial" w:hAnsi="Arial" w:cs="Arial"/>
          <w:bCs/>
          <w:sz w:val="20"/>
          <w:szCs w:val="20"/>
        </w:rPr>
        <w:t>elseje óta</w:t>
      </w:r>
      <w:proofErr w:type="gramEnd"/>
      <w:r w:rsidR="00AF48EB" w:rsidRPr="00C258D8">
        <w:rPr>
          <w:rFonts w:ascii="Arial" w:hAnsi="Arial" w:cs="Arial"/>
          <w:bCs/>
          <w:sz w:val="20"/>
          <w:szCs w:val="20"/>
        </w:rPr>
        <w:t xml:space="preserve"> </w:t>
      </w:r>
      <w:r w:rsidRPr="00C258D8">
        <w:rPr>
          <w:rFonts w:ascii="Arial" w:hAnsi="Arial" w:cs="Arial"/>
          <w:bCs/>
          <w:sz w:val="20"/>
          <w:szCs w:val="20"/>
        </w:rPr>
        <w:t xml:space="preserve">MVNO létrehozásának szándékával (a hálózatában jelenleg működő MVNO vállalkozásokon kívül)? Ha igen: </w:t>
      </w:r>
    </w:p>
    <w:p w:rsidR="00106478" w:rsidRPr="00C258D8" w:rsidRDefault="00106478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nevesítse és</w:t>
      </w:r>
    </w:p>
    <w:p w:rsidR="00106478" w:rsidRPr="00C258D8" w:rsidRDefault="00106478" w:rsidP="00C258D8">
      <w:pPr>
        <w:pStyle w:val="Listaszerbekezds"/>
        <w:numPr>
          <w:ilvl w:val="1"/>
          <w:numId w:val="4"/>
        </w:numPr>
        <w:spacing w:after="120" w:line="280" w:lineRule="exact"/>
        <w:ind w:left="107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lastRenderedPageBreak/>
        <w:t>ismertesse a tárgyalások főbb jellemzőit (időpont, az ajánlat jellege, a tárgyalások időtartama stb.) és előrehaladását, sikeres tárgyalások esetén a várható indulást.</w:t>
      </w:r>
    </w:p>
    <w:p w:rsidR="009C2BA3" w:rsidRPr="00C258D8" w:rsidRDefault="009C2BA3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Kérjük, sorolja fel a tartalomszolgáltatókkal meglevő szerződéseit és ismertesse ezek tipikus tartalmi vonásait. A szerződések között jelölje meg azokat, amelyek kizárólagosságot biztosítanak Magyarországon az Ön mobil cége számára.</w:t>
      </w:r>
      <w:r w:rsidR="00B11617" w:rsidRPr="00C258D8">
        <w:rPr>
          <w:rFonts w:ascii="Arial" w:hAnsi="Arial" w:cs="Arial"/>
          <w:bCs/>
          <w:sz w:val="20"/>
          <w:szCs w:val="20"/>
        </w:rPr>
        <w:t xml:space="preserve"> Kérjük, külön jelezze, hogy ezek közül melyek azok a szerződések, ahol a tartalom előfizetőhöz való eljuttatása kizárólag szélessávú hozzáférés esetén valósítható meg.</w:t>
      </w:r>
    </w:p>
    <w:p w:rsidR="009C2BA3" w:rsidRPr="00C258D8" w:rsidRDefault="009C2BA3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Van-e kizárólagos szerződése bármilyen távközlési hálózati szolgáltatóval? Ha igen, kérem, részletezze!</w:t>
      </w:r>
    </w:p>
    <w:p w:rsidR="00E97169" w:rsidRPr="00C258D8" w:rsidRDefault="00E97169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  <w:r w:rsidRPr="00C258D8">
        <w:rPr>
          <w:rFonts w:ascii="Arial" w:hAnsi="Arial" w:cs="Arial"/>
          <w:bCs/>
          <w:i/>
          <w:sz w:val="20"/>
          <w:szCs w:val="20"/>
          <w:u w:val="single"/>
        </w:rPr>
        <w:t>Előfizetőkkel kapcsolatos kérdések</w:t>
      </w:r>
    </w:p>
    <w:p w:rsidR="00B513AA" w:rsidRPr="00C258D8" w:rsidRDefault="0088050A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Kérjük, részletezze, hogyan különbözteti meg az egyéni és az üzleti előfizetőket.</w:t>
      </w:r>
    </w:p>
    <w:p w:rsidR="0088050A" w:rsidRPr="00C258D8" w:rsidRDefault="0088050A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Alkalmaz-e SIM-zárat (vagy ezzel egyenértékű megoldást) az eladott készülékeknél? Ha igen,</w:t>
      </w:r>
    </w:p>
    <w:p w:rsidR="0088050A" w:rsidRPr="00C258D8" w:rsidRDefault="0088050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Mikor, milyen feltétellel?</w:t>
      </w:r>
    </w:p>
    <w:p w:rsidR="0088050A" w:rsidRPr="00C258D8" w:rsidRDefault="0088050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Hány %-</w:t>
      </w:r>
      <w:proofErr w:type="gramStart"/>
      <w:r w:rsidRPr="00C258D8">
        <w:rPr>
          <w:rFonts w:ascii="Arial" w:hAnsi="Arial" w:cs="Arial"/>
          <w:bCs/>
          <w:sz w:val="20"/>
          <w:szCs w:val="20"/>
        </w:rPr>
        <w:t>a</w:t>
      </w:r>
      <w:proofErr w:type="gramEnd"/>
      <w:r w:rsidRPr="00C258D8">
        <w:rPr>
          <w:rFonts w:ascii="Arial" w:hAnsi="Arial" w:cs="Arial"/>
          <w:bCs/>
          <w:sz w:val="20"/>
          <w:szCs w:val="20"/>
        </w:rPr>
        <w:t xml:space="preserve"> ilyen a készülékeknek?</w:t>
      </w:r>
    </w:p>
    <w:p w:rsidR="0088050A" w:rsidRPr="00C258D8" w:rsidRDefault="0088050A" w:rsidP="00C258D8">
      <w:pPr>
        <w:pStyle w:val="Listaszerbekezds"/>
        <w:numPr>
          <w:ilvl w:val="2"/>
          <w:numId w:val="6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C258D8">
        <w:rPr>
          <w:rFonts w:ascii="Arial" w:hAnsi="Arial" w:cs="Arial"/>
          <w:bCs/>
          <w:sz w:val="20"/>
          <w:szCs w:val="20"/>
        </w:rPr>
        <w:t>post-paid</w:t>
      </w:r>
      <w:proofErr w:type="spellEnd"/>
    </w:p>
    <w:p w:rsidR="0088050A" w:rsidRPr="00C258D8" w:rsidRDefault="0088050A" w:rsidP="00C258D8">
      <w:pPr>
        <w:pStyle w:val="Listaszerbekezds"/>
        <w:numPr>
          <w:ilvl w:val="2"/>
          <w:numId w:val="6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C258D8">
        <w:rPr>
          <w:rFonts w:ascii="Arial" w:hAnsi="Arial" w:cs="Arial"/>
          <w:bCs/>
          <w:sz w:val="20"/>
          <w:szCs w:val="20"/>
        </w:rPr>
        <w:t>pre-paid</w:t>
      </w:r>
      <w:proofErr w:type="spellEnd"/>
    </w:p>
    <w:p w:rsidR="0088050A" w:rsidRPr="00C258D8" w:rsidRDefault="0088050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Mennyi a zár tipikus időtartama?</w:t>
      </w:r>
    </w:p>
    <w:p w:rsidR="0088050A" w:rsidRPr="00C258D8" w:rsidRDefault="0088050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Tájékoztatja-e előfizetőit a zárfeloldási lehetőségéről? Hogyan?</w:t>
      </w:r>
    </w:p>
    <w:p w:rsidR="0088050A" w:rsidRPr="00C258D8" w:rsidRDefault="0088050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 xml:space="preserve">A zár feloldására </w:t>
      </w:r>
    </w:p>
    <w:p w:rsidR="0088050A" w:rsidRPr="00C258D8" w:rsidRDefault="0088050A" w:rsidP="00C258D8">
      <w:pPr>
        <w:pStyle w:val="Listaszerbekezds"/>
        <w:numPr>
          <w:ilvl w:val="2"/>
          <w:numId w:val="6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 xml:space="preserve">mi az eljárás </w:t>
      </w:r>
    </w:p>
    <w:p w:rsidR="0088050A" w:rsidRPr="00C258D8" w:rsidRDefault="0088050A" w:rsidP="00C258D8">
      <w:pPr>
        <w:pStyle w:val="Listaszerbekezds"/>
        <w:numPr>
          <w:ilvl w:val="2"/>
          <w:numId w:val="6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 xml:space="preserve">mennyi ideig tart átlagosan és </w:t>
      </w:r>
    </w:p>
    <w:p w:rsidR="0088050A" w:rsidRPr="00C258D8" w:rsidRDefault="0088050A" w:rsidP="00C258D8">
      <w:pPr>
        <w:pStyle w:val="Listaszerbekezds"/>
        <w:numPr>
          <w:ilvl w:val="2"/>
          <w:numId w:val="6"/>
        </w:numPr>
        <w:spacing w:after="120" w:line="280" w:lineRule="exact"/>
        <w:ind w:left="1803" w:hanging="181"/>
        <w:contextualSpacing w:val="0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mennyi a folyamathoz köthető teljes átlagos előfizetői költség?</w:t>
      </w:r>
    </w:p>
    <w:p w:rsidR="00D40030" w:rsidRPr="00C258D8" w:rsidRDefault="00D40030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 xml:space="preserve">Az előfizetők adatforgalmát </w:t>
      </w:r>
      <w:proofErr w:type="spellStart"/>
      <w:r w:rsidRPr="00C258D8">
        <w:rPr>
          <w:rFonts w:ascii="Arial" w:hAnsi="Arial" w:cs="Arial"/>
          <w:bCs/>
          <w:sz w:val="20"/>
          <w:szCs w:val="20"/>
        </w:rPr>
        <w:t>priorizálják-e</w:t>
      </w:r>
      <w:proofErr w:type="spellEnd"/>
      <w:r w:rsidRPr="00C258D8">
        <w:rPr>
          <w:rFonts w:ascii="Arial" w:hAnsi="Arial" w:cs="Arial"/>
          <w:bCs/>
          <w:sz w:val="20"/>
          <w:szCs w:val="20"/>
        </w:rPr>
        <w:t xml:space="preserve"> vagy szűrik-e valamilyen jellemző alapján (a saját hálózatukon történő továbbítás szempontjából)? Ha igen, mi ez a jellemző és mi a célja a </w:t>
      </w:r>
      <w:proofErr w:type="spellStart"/>
      <w:r w:rsidRPr="00C258D8">
        <w:rPr>
          <w:rFonts w:ascii="Arial" w:hAnsi="Arial" w:cs="Arial"/>
          <w:bCs/>
          <w:sz w:val="20"/>
          <w:szCs w:val="20"/>
        </w:rPr>
        <w:t>priorizálásnak</w:t>
      </w:r>
      <w:proofErr w:type="spellEnd"/>
      <w:r w:rsidRPr="00C258D8">
        <w:rPr>
          <w:rFonts w:ascii="Arial" w:hAnsi="Arial" w:cs="Arial"/>
          <w:bCs/>
          <w:sz w:val="20"/>
          <w:szCs w:val="20"/>
        </w:rPr>
        <w:t>, illetve szűrésnek?</w:t>
      </w:r>
    </w:p>
    <w:p w:rsidR="008F2F4C" w:rsidRPr="00C258D8" w:rsidRDefault="008F2F4C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Tapasztalataik szerint az előfizetők többsége a helyhez kötött szélessávú internet szolgáltatáshoz képest kiegészítő, vagy helyettesítő szolgáltatásként használja az Önök szolgáltatását? Önök szerint mik a helyettesítés feltételei és mikorra következhet be?</w:t>
      </w:r>
    </w:p>
    <w:p w:rsidR="008F2F4C" w:rsidRPr="00C258D8" w:rsidRDefault="008F2F4C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 xml:space="preserve">Tapasztalataik szerint az előfizetők többsége az Önök mobilinternet szolgáltatását mozgásban, </w:t>
      </w:r>
      <w:proofErr w:type="spellStart"/>
      <w:r w:rsidRPr="00C258D8">
        <w:rPr>
          <w:rFonts w:ascii="Arial" w:hAnsi="Arial" w:cs="Arial"/>
          <w:bCs/>
          <w:sz w:val="20"/>
          <w:szCs w:val="20"/>
        </w:rPr>
        <w:t>nomadikusan</w:t>
      </w:r>
      <w:proofErr w:type="spellEnd"/>
      <w:r w:rsidR="001B56E8" w:rsidRPr="00C258D8">
        <w:rPr>
          <w:rFonts w:ascii="Arial" w:hAnsi="Arial" w:cs="Arial"/>
          <w:bCs/>
          <w:sz w:val="20"/>
          <w:szCs w:val="20"/>
        </w:rPr>
        <w:t>,</w:t>
      </w:r>
      <w:r w:rsidRPr="00C258D8">
        <w:rPr>
          <w:rFonts w:ascii="Arial" w:hAnsi="Arial" w:cs="Arial"/>
          <w:bCs/>
          <w:sz w:val="20"/>
          <w:szCs w:val="20"/>
        </w:rPr>
        <w:t xml:space="preserve"> vagy helyhez kötötten használja? Önök szerint ezen felhasználási módok aránya a forgalomra vetítve hogyan alakult az elmúlt időszakban?</w:t>
      </w:r>
    </w:p>
    <w:p w:rsidR="00D40030" w:rsidRPr="00C258D8" w:rsidRDefault="00D40030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 xml:space="preserve">Tervezi-e </w:t>
      </w:r>
      <w:proofErr w:type="spellStart"/>
      <w:r w:rsidRPr="00C258D8">
        <w:rPr>
          <w:rFonts w:ascii="Arial" w:hAnsi="Arial" w:cs="Arial"/>
          <w:bCs/>
          <w:sz w:val="20"/>
          <w:szCs w:val="20"/>
        </w:rPr>
        <w:t>VoIP</w:t>
      </w:r>
      <w:proofErr w:type="spellEnd"/>
      <w:r w:rsidRPr="00C258D8">
        <w:rPr>
          <w:rFonts w:ascii="Arial" w:hAnsi="Arial" w:cs="Arial"/>
          <w:bCs/>
          <w:sz w:val="20"/>
          <w:szCs w:val="20"/>
        </w:rPr>
        <w:t xml:space="preserve"> alapú hangszolgáltatások indítását? Ha igen, </w:t>
      </w:r>
      <w:proofErr w:type="gramStart"/>
      <w:r w:rsidRPr="00C258D8">
        <w:rPr>
          <w:rFonts w:ascii="Arial" w:hAnsi="Arial" w:cs="Arial"/>
          <w:bCs/>
          <w:sz w:val="20"/>
          <w:szCs w:val="20"/>
        </w:rPr>
        <w:t>kérjük</w:t>
      </w:r>
      <w:proofErr w:type="gramEnd"/>
      <w:r w:rsidRPr="00C258D8">
        <w:rPr>
          <w:rFonts w:ascii="Arial" w:hAnsi="Arial" w:cs="Arial"/>
          <w:bCs/>
          <w:sz w:val="20"/>
          <w:szCs w:val="20"/>
        </w:rPr>
        <w:t xml:space="preserve"> ismertesse a szolgáltatás műszaki tartamát.</w:t>
      </w:r>
    </w:p>
    <w:p w:rsidR="00096725" w:rsidRPr="00C258D8" w:rsidRDefault="00096725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lastRenderedPageBreak/>
        <w:t xml:space="preserve">Tapasztalataik szerint az előfizetők hány %-a használja aktívan a szélessávú hozzáférésen alapuló hangszolgáltatásokat (pl. </w:t>
      </w:r>
      <w:proofErr w:type="spellStart"/>
      <w:r w:rsidRPr="00C258D8">
        <w:rPr>
          <w:rFonts w:ascii="Arial" w:hAnsi="Arial" w:cs="Arial"/>
          <w:bCs/>
          <w:sz w:val="20"/>
          <w:szCs w:val="20"/>
        </w:rPr>
        <w:t>Skype</w:t>
      </w:r>
      <w:proofErr w:type="spellEnd"/>
      <w:r w:rsidRPr="00C258D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C258D8">
        <w:rPr>
          <w:rFonts w:ascii="Arial" w:hAnsi="Arial" w:cs="Arial"/>
          <w:bCs/>
          <w:sz w:val="20"/>
          <w:szCs w:val="20"/>
        </w:rPr>
        <w:t>Viber</w:t>
      </w:r>
      <w:proofErr w:type="spellEnd"/>
      <w:r w:rsidRPr="00C258D8">
        <w:rPr>
          <w:rFonts w:ascii="Arial" w:hAnsi="Arial" w:cs="Arial"/>
          <w:bCs/>
          <w:sz w:val="20"/>
          <w:szCs w:val="20"/>
        </w:rPr>
        <w:t>)? Ez hozzávetőleg mekkora forgalommennyiséget jelent (perc)? Becslése szerint mekkora az a hangforgalom mennyiség (perc), ami az ilyen jellegű szolgáltatások miatt kiesik?</w:t>
      </w:r>
    </w:p>
    <w:p w:rsidR="009C2BA3" w:rsidRPr="00C258D8" w:rsidRDefault="009C2BA3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Ki számít az Ön cégénél nagyfogyasztónak?</w:t>
      </w:r>
    </w:p>
    <w:p w:rsidR="009C2BA3" w:rsidRPr="00C258D8" w:rsidRDefault="009C2BA3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A nagyfogyasztókra vonatkozó mennyiségi és/vagy egyéb jellemzők, követelmények valamint az ezekhez köthető kedvezmények nyilvánosak és bárki számára azonos feltételekkel elérhetőek? Ha igen, kérem, adja meg ezek elérhetőségét!</w:t>
      </w:r>
    </w:p>
    <w:p w:rsidR="009C2BA3" w:rsidRPr="00C258D8" w:rsidRDefault="009C2BA3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Milyen tipikus kedvezményt kap</w:t>
      </w:r>
      <w:r w:rsidR="00116F3D" w:rsidRPr="00C258D8">
        <w:rPr>
          <w:rFonts w:ascii="Arial" w:hAnsi="Arial" w:cs="Arial"/>
          <w:bCs/>
          <w:sz w:val="20"/>
          <w:szCs w:val="20"/>
        </w:rPr>
        <w:t>t</w:t>
      </w:r>
      <w:r w:rsidRPr="00C258D8">
        <w:rPr>
          <w:rFonts w:ascii="Arial" w:hAnsi="Arial" w:cs="Arial"/>
          <w:bCs/>
          <w:sz w:val="20"/>
          <w:szCs w:val="20"/>
        </w:rPr>
        <w:t xml:space="preserve">ak a nagyfogyasztók </w:t>
      </w:r>
      <w:r w:rsidR="008860AF">
        <w:rPr>
          <w:rFonts w:ascii="Arial" w:hAnsi="Arial" w:cs="Arial"/>
          <w:bCs/>
          <w:sz w:val="20"/>
          <w:szCs w:val="20"/>
        </w:rPr>
        <w:t>2015</w:t>
      </w:r>
      <w:r w:rsidRPr="00C258D8">
        <w:rPr>
          <w:rFonts w:ascii="Arial" w:hAnsi="Arial" w:cs="Arial"/>
          <w:bCs/>
          <w:sz w:val="20"/>
          <w:szCs w:val="20"/>
        </w:rPr>
        <w:t>-b</w:t>
      </w:r>
      <w:r w:rsidR="00C36117" w:rsidRPr="00C258D8">
        <w:rPr>
          <w:rFonts w:ascii="Arial" w:hAnsi="Arial" w:cs="Arial"/>
          <w:bCs/>
          <w:sz w:val="20"/>
          <w:szCs w:val="20"/>
        </w:rPr>
        <w:t>e</w:t>
      </w:r>
      <w:r w:rsidRPr="00C258D8">
        <w:rPr>
          <w:rFonts w:ascii="Arial" w:hAnsi="Arial" w:cs="Arial"/>
          <w:bCs/>
          <w:sz w:val="20"/>
          <w:szCs w:val="20"/>
        </w:rPr>
        <w:t>n?</w:t>
      </w:r>
    </w:p>
    <w:p w:rsidR="009C2BA3" w:rsidRPr="00C258D8" w:rsidRDefault="009C2BA3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>M</w:t>
      </w:r>
      <w:r w:rsidR="00116F3D" w:rsidRPr="00C258D8">
        <w:rPr>
          <w:rFonts w:ascii="Arial" w:hAnsi="Arial" w:cs="Arial"/>
          <w:bCs/>
          <w:sz w:val="20"/>
          <w:szCs w:val="20"/>
        </w:rPr>
        <w:t>ekkora</w:t>
      </w:r>
      <w:r w:rsidRPr="00C258D8">
        <w:rPr>
          <w:rFonts w:ascii="Arial" w:hAnsi="Arial" w:cs="Arial"/>
          <w:bCs/>
          <w:sz w:val="20"/>
          <w:szCs w:val="20"/>
        </w:rPr>
        <w:t xml:space="preserve"> a kedvezmények átlagos mértéke a 10 legnagyobb fogyasztójára?</w:t>
      </w:r>
    </w:p>
    <w:p w:rsidR="00106478" w:rsidRPr="00C258D8" w:rsidRDefault="00815513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rPr>
          <w:rFonts w:ascii="Arial" w:hAnsi="Arial" w:cs="Arial"/>
          <w:bCs/>
          <w:sz w:val="20"/>
          <w:szCs w:val="20"/>
        </w:rPr>
      </w:pPr>
      <w:r w:rsidRPr="00C258D8">
        <w:rPr>
          <w:rFonts w:ascii="Arial" w:hAnsi="Arial" w:cs="Arial"/>
          <w:bCs/>
          <w:sz w:val="20"/>
          <w:szCs w:val="20"/>
        </w:rPr>
        <w:t xml:space="preserve">Kérjük, hogy </w:t>
      </w:r>
      <w:r w:rsidR="00AC725C" w:rsidRPr="00C258D8">
        <w:rPr>
          <w:rFonts w:ascii="Arial" w:hAnsi="Arial" w:cs="Arial"/>
          <w:bCs/>
          <w:sz w:val="20"/>
          <w:szCs w:val="20"/>
        </w:rPr>
        <w:t>2016</w:t>
      </w:r>
      <w:r w:rsidRPr="00C258D8">
        <w:rPr>
          <w:rFonts w:ascii="Arial" w:hAnsi="Arial" w:cs="Arial"/>
          <w:bCs/>
          <w:sz w:val="20"/>
          <w:szCs w:val="20"/>
        </w:rPr>
        <w:t xml:space="preserve"> végére</w:t>
      </w:r>
      <w:r w:rsidR="00502E6A" w:rsidRPr="00C258D8">
        <w:rPr>
          <w:rFonts w:ascii="Arial" w:hAnsi="Arial" w:cs="Arial"/>
          <w:bCs/>
          <w:sz w:val="20"/>
          <w:szCs w:val="20"/>
        </w:rPr>
        <w:t xml:space="preserve">, </w:t>
      </w:r>
      <w:r w:rsidRPr="00C258D8">
        <w:rPr>
          <w:rFonts w:ascii="Arial" w:hAnsi="Arial" w:cs="Arial"/>
          <w:bCs/>
          <w:sz w:val="20"/>
          <w:szCs w:val="20"/>
        </w:rPr>
        <w:t xml:space="preserve">valamint </w:t>
      </w:r>
      <w:r w:rsidR="00AC725C" w:rsidRPr="00C258D8">
        <w:rPr>
          <w:rFonts w:ascii="Arial" w:hAnsi="Arial" w:cs="Arial"/>
          <w:bCs/>
          <w:sz w:val="20"/>
          <w:szCs w:val="20"/>
        </w:rPr>
        <w:t>2017</w:t>
      </w:r>
      <w:r w:rsidR="00502E6A" w:rsidRPr="00C258D8">
        <w:rPr>
          <w:rFonts w:ascii="Arial" w:hAnsi="Arial" w:cs="Arial"/>
          <w:bCs/>
          <w:sz w:val="20"/>
          <w:szCs w:val="20"/>
        </w:rPr>
        <w:t xml:space="preserve"> végére </w:t>
      </w:r>
      <w:r w:rsidRPr="00C258D8">
        <w:rPr>
          <w:rFonts w:ascii="Arial" w:hAnsi="Arial" w:cs="Arial"/>
          <w:bCs/>
          <w:sz w:val="20"/>
          <w:szCs w:val="20"/>
        </w:rPr>
        <w:t xml:space="preserve">vonatkozóan </w:t>
      </w:r>
      <w:r w:rsidR="00502E6A" w:rsidRPr="00C258D8">
        <w:rPr>
          <w:rFonts w:ascii="Arial" w:hAnsi="Arial" w:cs="Arial"/>
          <w:bCs/>
          <w:sz w:val="20"/>
          <w:szCs w:val="20"/>
        </w:rPr>
        <w:t>becsüljék meg, hogy az előfizetőik hány %-a használja, illetve fogja használni a következő típusú készülékeket (a 4G képes készülékeket a 3G képes készülékek között is vegye figyelembe):</w:t>
      </w:r>
    </w:p>
    <w:tbl>
      <w:tblPr>
        <w:tblStyle w:val="Rcsostblzat"/>
        <w:tblW w:w="0" w:type="auto"/>
        <w:jc w:val="center"/>
        <w:tblInd w:w="357" w:type="dxa"/>
        <w:tblLook w:val="04A0" w:firstRow="1" w:lastRow="0" w:firstColumn="1" w:lastColumn="0" w:noHBand="0" w:noVBand="1"/>
      </w:tblPr>
      <w:tblGrid>
        <w:gridCol w:w="2445"/>
        <w:gridCol w:w="1559"/>
        <w:gridCol w:w="1628"/>
        <w:gridCol w:w="1664"/>
      </w:tblGrid>
      <w:tr w:rsidR="00502E6A" w:rsidRPr="00C258D8" w:rsidTr="00502E6A">
        <w:trPr>
          <w:jc w:val="center"/>
        </w:trPr>
        <w:tc>
          <w:tcPr>
            <w:tcW w:w="2445" w:type="dxa"/>
            <w:tcBorders>
              <w:top w:val="nil"/>
              <w:left w:val="nil"/>
              <w:right w:val="nil"/>
            </w:tcBorders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58D8">
              <w:rPr>
                <w:rFonts w:ascii="Arial" w:hAnsi="Arial" w:cs="Arial"/>
                <w:bCs/>
                <w:sz w:val="20"/>
                <w:szCs w:val="20"/>
              </w:rPr>
              <w:t>3G képes (%)</w:t>
            </w:r>
          </w:p>
        </w:tc>
        <w:tc>
          <w:tcPr>
            <w:tcW w:w="1664" w:type="dxa"/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58D8">
              <w:rPr>
                <w:rFonts w:ascii="Arial" w:hAnsi="Arial" w:cs="Arial"/>
                <w:bCs/>
                <w:sz w:val="20"/>
                <w:szCs w:val="20"/>
              </w:rPr>
              <w:t>4G képes (%)</w:t>
            </w:r>
          </w:p>
        </w:tc>
      </w:tr>
      <w:tr w:rsidR="00502E6A" w:rsidRPr="00C258D8" w:rsidTr="00502E6A">
        <w:trPr>
          <w:jc w:val="center"/>
        </w:trPr>
        <w:tc>
          <w:tcPr>
            <w:tcW w:w="2445" w:type="dxa"/>
            <w:vMerge w:val="restart"/>
            <w:vAlign w:val="center"/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258D8">
              <w:rPr>
                <w:rFonts w:ascii="Arial" w:hAnsi="Arial" w:cs="Arial"/>
                <w:bCs/>
                <w:sz w:val="20"/>
                <w:szCs w:val="20"/>
              </w:rPr>
              <w:t>Okostelefon</w:t>
            </w:r>
            <w:proofErr w:type="spellEnd"/>
          </w:p>
        </w:tc>
        <w:tc>
          <w:tcPr>
            <w:tcW w:w="1559" w:type="dxa"/>
            <w:vAlign w:val="center"/>
          </w:tcPr>
          <w:p w:rsidR="00502E6A" w:rsidRPr="00C258D8" w:rsidRDefault="00AC725C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258D8">
              <w:rPr>
                <w:rFonts w:ascii="Arial" w:hAnsi="Arial" w:cs="Arial"/>
                <w:bCs/>
                <w:sz w:val="20"/>
                <w:szCs w:val="20"/>
              </w:rPr>
              <w:t>2016</w:t>
            </w:r>
            <w:r w:rsidR="00815513" w:rsidRPr="00C258D8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628" w:type="dxa"/>
            <w:vAlign w:val="center"/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2E6A" w:rsidRPr="00C258D8" w:rsidTr="00502E6A">
        <w:trPr>
          <w:jc w:val="center"/>
        </w:trPr>
        <w:tc>
          <w:tcPr>
            <w:tcW w:w="2445" w:type="dxa"/>
            <w:vMerge/>
            <w:vAlign w:val="center"/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02E6A" w:rsidRPr="00C258D8" w:rsidRDefault="00AC725C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258D8">
              <w:rPr>
                <w:rFonts w:ascii="Arial" w:hAnsi="Arial" w:cs="Arial"/>
                <w:bCs/>
                <w:sz w:val="20"/>
                <w:szCs w:val="20"/>
              </w:rPr>
              <w:t>2017</w:t>
            </w:r>
            <w:r w:rsidR="00502E6A" w:rsidRPr="00C258D8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628" w:type="dxa"/>
            <w:vAlign w:val="center"/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2E6A" w:rsidRPr="00C258D8" w:rsidTr="00502E6A">
        <w:trPr>
          <w:jc w:val="center"/>
        </w:trPr>
        <w:tc>
          <w:tcPr>
            <w:tcW w:w="2445" w:type="dxa"/>
            <w:vMerge w:val="restart"/>
            <w:vAlign w:val="center"/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258D8">
              <w:rPr>
                <w:rFonts w:ascii="Arial" w:hAnsi="Arial" w:cs="Arial"/>
                <w:bCs/>
                <w:sz w:val="20"/>
                <w:szCs w:val="20"/>
              </w:rPr>
              <w:t>Adatkártya/kulcs/modem</w:t>
            </w:r>
          </w:p>
        </w:tc>
        <w:tc>
          <w:tcPr>
            <w:tcW w:w="1559" w:type="dxa"/>
            <w:vAlign w:val="center"/>
          </w:tcPr>
          <w:p w:rsidR="00502E6A" w:rsidRPr="00C258D8" w:rsidRDefault="00AC725C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258D8">
              <w:rPr>
                <w:rFonts w:ascii="Arial" w:hAnsi="Arial" w:cs="Arial"/>
                <w:bCs/>
                <w:sz w:val="20"/>
                <w:szCs w:val="20"/>
              </w:rPr>
              <w:t>2016</w:t>
            </w:r>
            <w:r w:rsidR="00815513" w:rsidRPr="00C258D8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628" w:type="dxa"/>
            <w:vAlign w:val="center"/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2E6A" w:rsidRPr="00C258D8" w:rsidTr="00502E6A">
        <w:trPr>
          <w:jc w:val="center"/>
        </w:trPr>
        <w:tc>
          <w:tcPr>
            <w:tcW w:w="2445" w:type="dxa"/>
            <w:vMerge/>
            <w:vAlign w:val="center"/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02E6A" w:rsidRPr="00C258D8" w:rsidRDefault="00AC725C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258D8">
              <w:rPr>
                <w:rFonts w:ascii="Arial" w:hAnsi="Arial" w:cs="Arial"/>
                <w:bCs/>
                <w:sz w:val="20"/>
                <w:szCs w:val="20"/>
              </w:rPr>
              <w:t>2017</w:t>
            </w:r>
            <w:r w:rsidR="00502E6A" w:rsidRPr="00C258D8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628" w:type="dxa"/>
            <w:vAlign w:val="center"/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2E6A" w:rsidRPr="00C258D8" w:rsidTr="00502E6A">
        <w:trPr>
          <w:jc w:val="center"/>
        </w:trPr>
        <w:tc>
          <w:tcPr>
            <w:tcW w:w="2445" w:type="dxa"/>
            <w:vMerge w:val="restart"/>
            <w:vAlign w:val="center"/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258D8">
              <w:rPr>
                <w:rFonts w:ascii="Arial" w:hAnsi="Arial" w:cs="Arial"/>
                <w:bCs/>
                <w:sz w:val="20"/>
                <w:szCs w:val="20"/>
              </w:rPr>
              <w:t>Tablet</w:t>
            </w:r>
            <w:proofErr w:type="spellEnd"/>
          </w:p>
        </w:tc>
        <w:tc>
          <w:tcPr>
            <w:tcW w:w="1559" w:type="dxa"/>
            <w:vAlign w:val="center"/>
          </w:tcPr>
          <w:p w:rsidR="00502E6A" w:rsidRPr="00C258D8" w:rsidRDefault="00AC725C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258D8">
              <w:rPr>
                <w:rFonts w:ascii="Arial" w:hAnsi="Arial" w:cs="Arial"/>
                <w:bCs/>
                <w:sz w:val="20"/>
                <w:szCs w:val="20"/>
              </w:rPr>
              <w:t>2016</w:t>
            </w:r>
            <w:r w:rsidR="00815513" w:rsidRPr="00C258D8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628" w:type="dxa"/>
            <w:vAlign w:val="center"/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2E6A" w:rsidRPr="00C258D8" w:rsidTr="00502E6A">
        <w:trPr>
          <w:jc w:val="center"/>
        </w:trPr>
        <w:tc>
          <w:tcPr>
            <w:tcW w:w="2445" w:type="dxa"/>
            <w:vMerge/>
            <w:vAlign w:val="center"/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02E6A" w:rsidRPr="00C258D8" w:rsidRDefault="00AC725C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258D8">
              <w:rPr>
                <w:rFonts w:ascii="Arial" w:hAnsi="Arial" w:cs="Arial"/>
                <w:bCs/>
                <w:sz w:val="20"/>
                <w:szCs w:val="20"/>
              </w:rPr>
              <w:t>2017</w:t>
            </w:r>
            <w:r w:rsidR="00502E6A" w:rsidRPr="00C258D8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628" w:type="dxa"/>
            <w:vAlign w:val="center"/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:rsidR="00502E6A" w:rsidRPr="00C258D8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02E6A" w:rsidRPr="00C258D8" w:rsidRDefault="00502E6A" w:rsidP="00C258D8">
      <w:pPr>
        <w:pStyle w:val="Listaszerbekezds"/>
        <w:spacing w:line="280" w:lineRule="exact"/>
        <w:ind w:left="360"/>
        <w:rPr>
          <w:rFonts w:ascii="Arial" w:hAnsi="Arial" w:cs="Arial"/>
          <w:bCs/>
          <w:sz w:val="20"/>
          <w:szCs w:val="20"/>
        </w:rPr>
      </w:pPr>
    </w:p>
    <w:p w:rsidR="002C3392" w:rsidRPr="00C258D8" w:rsidRDefault="002C3392" w:rsidP="00C258D8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sectPr w:rsidR="002C3392" w:rsidRPr="00C258D8" w:rsidSect="008717F1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987" w:right="1417" w:bottom="1417" w:left="1417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21" w:rsidRDefault="00C72621" w:rsidP="004E36FC">
      <w:r>
        <w:separator/>
      </w:r>
    </w:p>
  </w:endnote>
  <w:endnote w:type="continuationSeparator" w:id="0">
    <w:p w:rsidR="00C72621" w:rsidRDefault="00C72621" w:rsidP="004E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779842"/>
      <w:docPartObj>
        <w:docPartGallery w:val="Page Numbers (Bottom of Page)"/>
        <w:docPartUnique/>
      </w:docPartObj>
    </w:sdtPr>
    <w:sdtEndPr/>
    <w:sdtContent>
      <w:p w:rsidR="00CD4FCC" w:rsidRDefault="0039584F" w:rsidP="004D79C9">
        <w:pPr>
          <w:pStyle w:val="llb"/>
          <w:jc w:val="center"/>
        </w:pPr>
        <w:r>
          <w:fldChar w:fldCharType="begin"/>
        </w:r>
        <w:r w:rsidR="00CD4FCC">
          <w:instrText xml:space="preserve"> PAGE   \* MERGEFORMAT </w:instrText>
        </w:r>
        <w:r>
          <w:fldChar w:fldCharType="separate"/>
        </w:r>
        <w:r w:rsidR="00646D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4FCC" w:rsidRDefault="00CD4FC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779841"/>
      <w:docPartObj>
        <w:docPartGallery w:val="Page Numbers (Bottom of Page)"/>
        <w:docPartUnique/>
      </w:docPartObj>
    </w:sdtPr>
    <w:sdtEndPr/>
    <w:sdtContent>
      <w:p w:rsidR="00CD4FCC" w:rsidRDefault="0039584F" w:rsidP="004E36FC">
        <w:pPr>
          <w:pStyle w:val="llb"/>
          <w:jc w:val="center"/>
        </w:pPr>
        <w:r>
          <w:fldChar w:fldCharType="begin"/>
        </w:r>
        <w:r w:rsidR="00CD4FCC">
          <w:instrText xml:space="preserve"> PAGE   \* MERGEFORMAT </w:instrText>
        </w:r>
        <w:r>
          <w:fldChar w:fldCharType="separate"/>
        </w:r>
        <w:r w:rsidR="00646D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4FCC" w:rsidRDefault="00E11998" w:rsidP="004E36FC">
    <w:pPr>
      <w:pStyle w:val="llb"/>
      <w:jc w:val="cen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F9C56B7" wp14:editId="6BB7921B">
          <wp:simplePos x="0" y="0"/>
          <wp:positionH relativeFrom="page">
            <wp:posOffset>781050</wp:posOffset>
          </wp:positionH>
          <wp:positionV relativeFrom="page">
            <wp:posOffset>10915650</wp:posOffset>
          </wp:positionV>
          <wp:extent cx="7516090" cy="533399"/>
          <wp:effectExtent l="0" t="0" r="0" b="635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D8E">
      <w:rPr>
        <w:noProof/>
      </w:rPr>
      <w:drawing>
        <wp:anchor distT="0" distB="0" distL="114300" distR="114300" simplePos="0" relativeHeight="251667456" behindDoc="1" locked="0" layoutInCell="1" allowOverlap="1" wp14:anchorId="7C6CF7A9" wp14:editId="7B661749">
          <wp:simplePos x="0" y="0"/>
          <wp:positionH relativeFrom="page">
            <wp:posOffset>628650</wp:posOffset>
          </wp:positionH>
          <wp:positionV relativeFrom="page">
            <wp:posOffset>10763250</wp:posOffset>
          </wp:positionV>
          <wp:extent cx="7516090" cy="533399"/>
          <wp:effectExtent l="0" t="0" r="0" b="635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D8E">
      <w:rPr>
        <w:noProof/>
      </w:rPr>
      <w:drawing>
        <wp:anchor distT="0" distB="0" distL="114300" distR="114300" simplePos="0" relativeHeight="251665408" behindDoc="1" locked="0" layoutInCell="1" allowOverlap="1" wp14:anchorId="16984654" wp14:editId="6ACED343">
          <wp:simplePos x="0" y="0"/>
          <wp:positionH relativeFrom="page">
            <wp:posOffset>476250</wp:posOffset>
          </wp:positionH>
          <wp:positionV relativeFrom="page">
            <wp:posOffset>10610850</wp:posOffset>
          </wp:positionV>
          <wp:extent cx="7516090" cy="533399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D8E">
      <w:rPr>
        <w:noProof/>
      </w:rPr>
      <w:drawing>
        <wp:anchor distT="0" distB="0" distL="114300" distR="114300" simplePos="0" relativeHeight="251663360" behindDoc="1" locked="0" layoutInCell="1" allowOverlap="1" wp14:anchorId="1B8BADE0" wp14:editId="589A19A7">
          <wp:simplePos x="0" y="0"/>
          <wp:positionH relativeFrom="page">
            <wp:posOffset>323850</wp:posOffset>
          </wp:positionH>
          <wp:positionV relativeFrom="page">
            <wp:posOffset>10458450</wp:posOffset>
          </wp:positionV>
          <wp:extent cx="7516090" cy="533399"/>
          <wp:effectExtent l="0" t="0" r="0" b="635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AD70D1C" wp14:editId="171EC52A">
          <wp:extent cx="7517130" cy="530225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21" w:rsidRDefault="00C72621" w:rsidP="004E36FC">
      <w:r>
        <w:separator/>
      </w:r>
    </w:p>
  </w:footnote>
  <w:footnote w:type="continuationSeparator" w:id="0">
    <w:p w:rsidR="00C72621" w:rsidRDefault="00C72621" w:rsidP="004E3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FCC" w:rsidRDefault="00EF2D8E">
    <w:pPr>
      <w:pStyle w:val="lfej"/>
    </w:pPr>
    <w:r w:rsidRPr="009A485F">
      <w:rPr>
        <w:noProof/>
      </w:rPr>
      <w:drawing>
        <wp:anchor distT="0" distB="0" distL="114300" distR="114300" simplePos="0" relativeHeight="251661312" behindDoc="1" locked="0" layoutInCell="1" allowOverlap="1" wp14:anchorId="4899B0C8" wp14:editId="4B1FB336">
          <wp:simplePos x="0" y="0"/>
          <wp:positionH relativeFrom="margin">
            <wp:posOffset>-585470</wp:posOffset>
          </wp:positionH>
          <wp:positionV relativeFrom="page">
            <wp:posOffset>300355</wp:posOffset>
          </wp:positionV>
          <wp:extent cx="7548562" cy="1080540"/>
          <wp:effectExtent l="0" t="0" r="0" b="5715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62" cy="108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4FCC" w:rsidRPr="004E36FC" w:rsidRDefault="00CD4FCC" w:rsidP="004E36FC">
    <w:pPr>
      <w:pStyle w:val="lfej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FCC" w:rsidRDefault="00F53BA1">
    <w:pPr>
      <w:pStyle w:val="lfej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FB3C2FA" wp14:editId="3E4BBF92">
          <wp:simplePos x="0" y="0"/>
          <wp:positionH relativeFrom="margin">
            <wp:posOffset>-795020</wp:posOffset>
          </wp:positionH>
          <wp:positionV relativeFrom="page">
            <wp:posOffset>152400</wp:posOffset>
          </wp:positionV>
          <wp:extent cx="7597140" cy="2303145"/>
          <wp:effectExtent l="0" t="0" r="3810" b="1905"/>
          <wp:wrapTopAndBottom/>
          <wp:docPr id="8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230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5257"/>
    <w:multiLevelType w:val="hybridMultilevel"/>
    <w:tmpl w:val="4CDCEFF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AA086E8E">
      <w:numFmt w:val="bullet"/>
      <w:lvlText w:val="–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5D0487"/>
    <w:multiLevelType w:val="hybridMultilevel"/>
    <w:tmpl w:val="4BC0541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292D06"/>
    <w:multiLevelType w:val="multilevel"/>
    <w:tmpl w:val="BD84F25E"/>
    <w:lvl w:ilvl="0">
      <w:start w:val="1"/>
      <w:numFmt w:val="decimal"/>
      <w:lvlText w:val="%1."/>
      <w:lvlJc w:val="left"/>
      <w:pPr>
        <w:tabs>
          <w:tab w:val="num" w:pos="5246"/>
        </w:tabs>
        <w:ind w:left="5246" w:firstLine="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526B093D"/>
    <w:multiLevelType w:val="hybridMultilevel"/>
    <w:tmpl w:val="4EF6B76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605904"/>
    <w:multiLevelType w:val="hybridMultilevel"/>
    <w:tmpl w:val="58807D9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086E8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B263FE"/>
    <w:multiLevelType w:val="hybridMultilevel"/>
    <w:tmpl w:val="838C33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7436A0"/>
    <w:multiLevelType w:val="hybridMultilevel"/>
    <w:tmpl w:val="B6E60EC8"/>
    <w:lvl w:ilvl="0" w:tplc="AA086E8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F17"/>
    <w:rsid w:val="0000754C"/>
    <w:rsid w:val="000754EA"/>
    <w:rsid w:val="00096725"/>
    <w:rsid w:val="000B6C29"/>
    <w:rsid w:val="000C2ED2"/>
    <w:rsid w:val="000E2799"/>
    <w:rsid w:val="00106478"/>
    <w:rsid w:val="001128EB"/>
    <w:rsid w:val="00115C17"/>
    <w:rsid w:val="00116F3D"/>
    <w:rsid w:val="001660F5"/>
    <w:rsid w:val="001B3175"/>
    <w:rsid w:val="001B56E8"/>
    <w:rsid w:val="001B626C"/>
    <w:rsid w:val="001F2366"/>
    <w:rsid w:val="00230845"/>
    <w:rsid w:val="00267AE7"/>
    <w:rsid w:val="00281F6B"/>
    <w:rsid w:val="002A0101"/>
    <w:rsid w:val="002B4F8A"/>
    <w:rsid w:val="002C3392"/>
    <w:rsid w:val="002E34C9"/>
    <w:rsid w:val="00322485"/>
    <w:rsid w:val="003409F7"/>
    <w:rsid w:val="00342B41"/>
    <w:rsid w:val="00362F38"/>
    <w:rsid w:val="00377F06"/>
    <w:rsid w:val="0039584F"/>
    <w:rsid w:val="003E5BEB"/>
    <w:rsid w:val="0042234A"/>
    <w:rsid w:val="00451505"/>
    <w:rsid w:val="004762A9"/>
    <w:rsid w:val="004A7C9A"/>
    <w:rsid w:val="004D79C9"/>
    <w:rsid w:val="004E36FC"/>
    <w:rsid w:val="004E7ADA"/>
    <w:rsid w:val="00502E6A"/>
    <w:rsid w:val="00534616"/>
    <w:rsid w:val="00547BBB"/>
    <w:rsid w:val="00565A50"/>
    <w:rsid w:val="00604CF6"/>
    <w:rsid w:val="00613D53"/>
    <w:rsid w:val="00634BD4"/>
    <w:rsid w:val="00646D62"/>
    <w:rsid w:val="0067623A"/>
    <w:rsid w:val="0067683D"/>
    <w:rsid w:val="00676FF5"/>
    <w:rsid w:val="006A0C3D"/>
    <w:rsid w:val="007266C5"/>
    <w:rsid w:val="0074209E"/>
    <w:rsid w:val="00746762"/>
    <w:rsid w:val="00753E7E"/>
    <w:rsid w:val="00783746"/>
    <w:rsid w:val="007D2FC5"/>
    <w:rsid w:val="00811A92"/>
    <w:rsid w:val="00815513"/>
    <w:rsid w:val="00850107"/>
    <w:rsid w:val="008717F1"/>
    <w:rsid w:val="00876B3F"/>
    <w:rsid w:val="0088050A"/>
    <w:rsid w:val="00882D0C"/>
    <w:rsid w:val="008860AF"/>
    <w:rsid w:val="00895A2D"/>
    <w:rsid w:val="00896BED"/>
    <w:rsid w:val="008A0F4F"/>
    <w:rsid w:val="008D2B33"/>
    <w:rsid w:val="008E7D1F"/>
    <w:rsid w:val="008F2F4C"/>
    <w:rsid w:val="00904894"/>
    <w:rsid w:val="00941D9F"/>
    <w:rsid w:val="00973FB8"/>
    <w:rsid w:val="00974F8A"/>
    <w:rsid w:val="009938EE"/>
    <w:rsid w:val="009C2BA3"/>
    <w:rsid w:val="009D484A"/>
    <w:rsid w:val="009F50E6"/>
    <w:rsid w:val="00A146EE"/>
    <w:rsid w:val="00A16FA8"/>
    <w:rsid w:val="00A40C5B"/>
    <w:rsid w:val="00A45FC3"/>
    <w:rsid w:val="00A50B81"/>
    <w:rsid w:val="00A701B5"/>
    <w:rsid w:val="00AC725C"/>
    <w:rsid w:val="00AD5656"/>
    <w:rsid w:val="00AE655B"/>
    <w:rsid w:val="00AF48EB"/>
    <w:rsid w:val="00B01AC3"/>
    <w:rsid w:val="00B11617"/>
    <w:rsid w:val="00B3396D"/>
    <w:rsid w:val="00B513AA"/>
    <w:rsid w:val="00B82449"/>
    <w:rsid w:val="00BB0593"/>
    <w:rsid w:val="00BB084C"/>
    <w:rsid w:val="00BE0A74"/>
    <w:rsid w:val="00BF6106"/>
    <w:rsid w:val="00C0133D"/>
    <w:rsid w:val="00C258D8"/>
    <w:rsid w:val="00C36117"/>
    <w:rsid w:val="00C642D3"/>
    <w:rsid w:val="00C72621"/>
    <w:rsid w:val="00C74424"/>
    <w:rsid w:val="00C87B79"/>
    <w:rsid w:val="00C926A4"/>
    <w:rsid w:val="00C93F6D"/>
    <w:rsid w:val="00CB0BE4"/>
    <w:rsid w:val="00CC224C"/>
    <w:rsid w:val="00CC5949"/>
    <w:rsid w:val="00CD4FCC"/>
    <w:rsid w:val="00CD507A"/>
    <w:rsid w:val="00CD66E4"/>
    <w:rsid w:val="00D40030"/>
    <w:rsid w:val="00D71054"/>
    <w:rsid w:val="00D74671"/>
    <w:rsid w:val="00DA70F8"/>
    <w:rsid w:val="00DB7977"/>
    <w:rsid w:val="00DB7FB9"/>
    <w:rsid w:val="00DE4968"/>
    <w:rsid w:val="00DE79E4"/>
    <w:rsid w:val="00E11998"/>
    <w:rsid w:val="00E24B39"/>
    <w:rsid w:val="00E305FD"/>
    <w:rsid w:val="00E43930"/>
    <w:rsid w:val="00E83791"/>
    <w:rsid w:val="00E97169"/>
    <w:rsid w:val="00EB4368"/>
    <w:rsid w:val="00EE5CB4"/>
    <w:rsid w:val="00EF2D8E"/>
    <w:rsid w:val="00F2739D"/>
    <w:rsid w:val="00F37F17"/>
    <w:rsid w:val="00F53BA1"/>
    <w:rsid w:val="00F61F71"/>
    <w:rsid w:val="00F91A0B"/>
    <w:rsid w:val="00FB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42D3"/>
    <w:pPr>
      <w:ind w:left="720"/>
      <w:contextualSpacing/>
    </w:pPr>
  </w:style>
  <w:style w:type="table" w:styleId="Rcsostblzat">
    <w:name w:val="Table Grid"/>
    <w:basedOn w:val="Normltblzat"/>
    <w:uiPriority w:val="59"/>
    <w:rsid w:val="002C3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74F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4F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4F8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4F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4F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7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4F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4F8A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semiHidden/>
    <w:rsid w:val="008F2F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2F4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42D3"/>
    <w:pPr>
      <w:ind w:left="720"/>
      <w:contextualSpacing/>
    </w:pPr>
  </w:style>
  <w:style w:type="table" w:styleId="Rcsostblzat">
    <w:name w:val="Table Grid"/>
    <w:basedOn w:val="Normltblzat"/>
    <w:uiPriority w:val="59"/>
    <w:rsid w:val="002C3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74F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4F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4F8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4F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4F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7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4F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4F8A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semiHidden/>
    <w:rsid w:val="008F2F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2F4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D1E53-0CA0-483D-AC49-2D23BC71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horvathl</dc:creator>
  <cp:lastModifiedBy>Baligács Erika</cp:lastModifiedBy>
  <cp:revision>16</cp:revision>
  <cp:lastPrinted>2013-05-22T12:31:00Z</cp:lastPrinted>
  <dcterms:created xsi:type="dcterms:W3CDTF">2015-11-11T13:47:00Z</dcterms:created>
  <dcterms:modified xsi:type="dcterms:W3CDTF">2016-09-13T05:47:00Z</dcterms:modified>
</cp:coreProperties>
</file>